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AD" w:rsidRPr="005D4A9E" w:rsidRDefault="006E65E6" w:rsidP="005D4A9E">
      <w:pPr>
        <w:widowControl/>
        <w:spacing w:before="0" w:beforeAutospacing="0" w:after="150" w:afterAutospacing="0"/>
        <w:jc w:val="center"/>
        <w:rPr>
          <w:rFonts w:asciiTheme="minorEastAsia" w:eastAsiaTheme="minorEastAsia" w:hAnsiTheme="minorEastAsia" w:cs="宋体"/>
          <w:b/>
          <w:spacing w:val="-6"/>
          <w:kern w:val="0"/>
          <w:sz w:val="32"/>
          <w:szCs w:val="32"/>
        </w:rPr>
      </w:pPr>
      <w:r w:rsidRPr="005D4A9E">
        <w:rPr>
          <w:rFonts w:asciiTheme="minorEastAsia" w:eastAsiaTheme="minorEastAsia" w:hAnsiTheme="minorEastAsia" w:cs="宋体" w:hint="eastAsia"/>
          <w:b/>
          <w:spacing w:val="-6"/>
          <w:kern w:val="0"/>
          <w:sz w:val="32"/>
          <w:szCs w:val="32"/>
        </w:rPr>
        <w:t>第二</w:t>
      </w:r>
      <w:r w:rsidR="00AC57F0" w:rsidRPr="005D4A9E">
        <w:rPr>
          <w:rFonts w:asciiTheme="minorEastAsia" w:eastAsiaTheme="minorEastAsia" w:hAnsiTheme="minorEastAsia" w:cs="宋体" w:hint="eastAsia"/>
          <w:b/>
          <w:spacing w:val="-6"/>
          <w:kern w:val="0"/>
          <w:sz w:val="32"/>
          <w:szCs w:val="32"/>
        </w:rPr>
        <w:t>届“</w:t>
      </w:r>
      <w:r w:rsidR="00614961" w:rsidRPr="005D4A9E">
        <w:rPr>
          <w:rFonts w:asciiTheme="minorEastAsia" w:eastAsiaTheme="minorEastAsia" w:hAnsiTheme="minorEastAsia" w:cs="宋体" w:hint="eastAsia"/>
          <w:b/>
          <w:spacing w:val="-6"/>
          <w:kern w:val="0"/>
          <w:sz w:val="32"/>
          <w:szCs w:val="32"/>
        </w:rPr>
        <w:t>工业锅炉</w:t>
      </w:r>
      <w:r w:rsidR="005778B6" w:rsidRPr="005D4A9E">
        <w:rPr>
          <w:rFonts w:asciiTheme="minorEastAsia" w:eastAsiaTheme="minorEastAsia" w:hAnsiTheme="minorEastAsia" w:cs="宋体" w:hint="eastAsia"/>
          <w:b/>
          <w:spacing w:val="-6"/>
          <w:kern w:val="0"/>
          <w:sz w:val="32"/>
          <w:szCs w:val="32"/>
        </w:rPr>
        <w:t>行业</w:t>
      </w:r>
      <w:r w:rsidR="00614961" w:rsidRPr="005D4A9E">
        <w:rPr>
          <w:rFonts w:asciiTheme="minorEastAsia" w:eastAsiaTheme="minorEastAsia" w:hAnsiTheme="minorEastAsia" w:cs="宋体"/>
          <w:b/>
          <w:spacing w:val="-6"/>
          <w:kern w:val="0"/>
          <w:sz w:val="32"/>
          <w:szCs w:val="32"/>
        </w:rPr>
        <w:t>最具影响力品牌</w:t>
      </w:r>
      <w:r w:rsidR="00C97253" w:rsidRPr="005D4A9E">
        <w:rPr>
          <w:rFonts w:asciiTheme="minorEastAsia" w:eastAsiaTheme="minorEastAsia" w:hAnsiTheme="minorEastAsia" w:cs="宋体" w:hint="eastAsia"/>
          <w:b/>
          <w:spacing w:val="-6"/>
          <w:kern w:val="0"/>
          <w:sz w:val="32"/>
          <w:szCs w:val="32"/>
        </w:rPr>
        <w:t>和优秀人物</w:t>
      </w:r>
      <w:r w:rsidR="00614961" w:rsidRPr="005D4A9E">
        <w:rPr>
          <w:rFonts w:asciiTheme="minorEastAsia" w:eastAsiaTheme="minorEastAsia" w:hAnsiTheme="minorEastAsia" w:cs="宋体"/>
          <w:b/>
          <w:spacing w:val="-6"/>
          <w:kern w:val="0"/>
          <w:sz w:val="32"/>
          <w:szCs w:val="32"/>
        </w:rPr>
        <w:t>评选</w:t>
      </w:r>
      <w:r w:rsidR="000C4481" w:rsidRPr="005D4A9E">
        <w:rPr>
          <w:rFonts w:asciiTheme="minorEastAsia" w:eastAsiaTheme="minorEastAsia" w:hAnsiTheme="minorEastAsia" w:cs="宋体" w:hint="eastAsia"/>
          <w:b/>
          <w:spacing w:val="-6"/>
          <w:kern w:val="0"/>
          <w:sz w:val="32"/>
          <w:szCs w:val="32"/>
        </w:rPr>
        <w:t>活动</w:t>
      </w:r>
      <w:r w:rsidR="005F52DA" w:rsidRPr="005D4A9E">
        <w:rPr>
          <w:rFonts w:asciiTheme="minorEastAsia" w:eastAsiaTheme="minorEastAsia" w:hAnsiTheme="minorEastAsia" w:cs="宋体" w:hint="eastAsia"/>
          <w:b/>
          <w:spacing w:val="-6"/>
          <w:kern w:val="0"/>
          <w:sz w:val="32"/>
          <w:szCs w:val="32"/>
        </w:rPr>
        <w:t>”</w:t>
      </w:r>
    </w:p>
    <w:p w:rsidR="006E65E6" w:rsidRPr="00B11704" w:rsidRDefault="00B11704" w:rsidP="002470C3">
      <w:pPr>
        <w:widowControl/>
        <w:spacing w:before="0" w:beforeAutospacing="0" w:after="150" w:afterAutospacing="0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B11704">
        <w:rPr>
          <w:rFonts w:asciiTheme="minorEastAsia" w:eastAsiaTheme="minorEastAsia" w:hAnsiTheme="minorEastAsia" w:hint="eastAsia"/>
          <w:b/>
          <w:sz w:val="32"/>
          <w:szCs w:val="32"/>
        </w:rPr>
        <w:t>实施</w:t>
      </w:r>
      <w:r w:rsidR="000879AD" w:rsidRPr="00B11704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方案</w:t>
      </w:r>
    </w:p>
    <w:p w:rsidR="005D3015" w:rsidRPr="005D4A9E" w:rsidRDefault="006219F8" w:rsidP="00AE1D7A">
      <w:pPr>
        <w:widowControl/>
        <w:spacing w:before="0" w:beforeAutospacing="0" w:after="0" w:afterAutospacing="0"/>
        <w:ind w:firstLineChars="236" w:firstLine="566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</w:t>
      </w:r>
      <w:r w:rsid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推进行业技术进步和质量提升、</w:t>
      </w:r>
      <w:r w:rsidR="006E65E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培育行业知名品牌</w:t>
      </w:r>
      <w:r w:rsid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促进行业健康发展，</w:t>
      </w:r>
      <w:r w:rsidR="003E60C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中国电器工业协会工业锅炉分会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决定在</w:t>
      </w:r>
      <w:r w:rsidR="006E65E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2018年</w:t>
      </w:r>
      <w:r w:rsidR="005D3015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举办</w:t>
      </w:r>
      <w:r w:rsidR="006E65E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第二</w:t>
      </w:r>
      <w:r w:rsidR="007305DB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届</w:t>
      </w:r>
      <w:r w:rsidR="005D3015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“工业锅炉行业</w:t>
      </w:r>
      <w:r w:rsidR="0001624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最具影响力品牌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和优秀人物</w:t>
      </w:r>
      <w:r w:rsidR="0001624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评选活动”</w:t>
      </w:r>
      <w:r w:rsid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该活动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针对企业和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人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分别设</w:t>
      </w:r>
      <w:r w:rsidR="00981388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立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“行业最具影响力品牌”和“行业优秀人物”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两大类奖项。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“行业最具影响力品牌”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奖项</w:t>
      </w:r>
      <w:r w:rsidR="00981388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针对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工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业锅炉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主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机</w:t>
      </w:r>
      <w:r w:rsidR="00981388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981388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配套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产品</w:t>
      </w:r>
      <w:r w:rsidR="00981388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制造（销售）企业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进行分类评选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，“行业优秀人物”</w:t>
      </w:r>
      <w:r w:rsidR="00981388">
        <w:rPr>
          <w:rFonts w:asciiTheme="minorEastAsia" w:eastAsiaTheme="minorEastAsia" w:hAnsiTheme="minorEastAsia" w:cs="宋体"/>
          <w:kern w:val="0"/>
          <w:sz w:val="24"/>
          <w:szCs w:val="24"/>
        </w:rPr>
        <w:t>奖项</w:t>
      </w:r>
      <w:r w:rsidR="00981388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针对</w:t>
      </w:r>
      <w:r w:rsidR="00981388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企业</w:t>
      </w:r>
      <w:r w:rsid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经营者、</w:t>
      </w:r>
      <w:r w:rsidR="00981388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为推动</w:t>
      </w:r>
      <w:r w:rsidR="00981388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行业</w:t>
      </w:r>
      <w:r w:rsidR="00981388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发展和分会进步做出较大贡献的资深专家和领导者</w:t>
      </w:r>
      <w:r w:rsidR="00981388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。</w:t>
      </w:r>
    </w:p>
    <w:p w:rsidR="00016248" w:rsidRPr="00CA00C6" w:rsidRDefault="005D3015" w:rsidP="00AE1D7A">
      <w:pPr>
        <w:widowControl/>
        <w:spacing w:before="0" w:beforeAutospacing="0" w:after="0" w:afterAutospacing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CA00C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一、</w:t>
      </w:r>
      <w:r w:rsidR="00016248" w:rsidRPr="00CA00C6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主要奖项评选范围及参评</w:t>
      </w:r>
      <w:r w:rsidR="00732B42" w:rsidRPr="00CA00C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条件</w:t>
      </w:r>
    </w:p>
    <w:p w:rsidR="00AE1D7A" w:rsidRPr="00AE1D7A" w:rsidRDefault="005D3015" w:rsidP="00AE1D7A">
      <w:pPr>
        <w:widowControl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CA00C6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（一）</w:t>
      </w:r>
      <w:r w:rsidR="00AE1D7A" w:rsidRPr="00AE1D7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“行业最具影响力品牌”</w:t>
      </w:r>
    </w:p>
    <w:p w:rsidR="00016248" w:rsidRPr="00CA00C6" w:rsidRDefault="00AE1D7A" w:rsidP="00AE1D7A">
      <w:pPr>
        <w:widowControl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1、</w:t>
      </w:r>
      <w:r w:rsidR="00B0057B" w:rsidRPr="00CA00C6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锅炉</w:t>
      </w:r>
      <w:r w:rsidR="00BC4640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制造</w:t>
      </w:r>
      <w:r w:rsidR="00B0057B" w:rsidRPr="00CA00C6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企业</w:t>
      </w:r>
      <w:r w:rsidR="00016248"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最具影响力品牌</w:t>
      </w:r>
    </w:p>
    <w:p w:rsidR="0030185D" w:rsidRDefault="00016248" w:rsidP="0097567D">
      <w:pPr>
        <w:widowControl/>
        <w:spacing w:before="0" w:beforeAutospacing="0" w:after="0" w:afterAutospacing="0"/>
        <w:ind w:firstLine="448"/>
        <w:jc w:val="left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评选</w:t>
      </w:r>
      <w:r w:rsidR="0030185D" w:rsidRPr="005D4A9E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范围</w:t>
      </w:r>
      <w:r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：</w:t>
      </w:r>
    </w:p>
    <w:p w:rsidR="00016248" w:rsidRPr="00CA00C6" w:rsidRDefault="00016248" w:rsidP="0097567D">
      <w:pPr>
        <w:widowControl/>
        <w:spacing w:before="0" w:beforeAutospacing="0" w:after="0" w:afterAutospacing="0"/>
        <w:ind w:firstLine="448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本奖项面向</w:t>
      </w:r>
      <w:r w:rsidR="000E1504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工业锅炉分会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内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以</w:t>
      </w:r>
      <w:r w:rsidR="000202E6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锅炉产品制造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为主营业务的会员单位</w:t>
      </w: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企业</w:t>
      </w:r>
      <w:r w:rsid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，共</w:t>
      </w:r>
      <w:r w:rsidR="0054691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设</w:t>
      </w:r>
      <w:r w:rsidR="00FC6EE7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="00E634DD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</w:t>
      </w:r>
      <w:r w:rsidR="00772F32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</w:t>
      </w:r>
      <w:r w:rsidR="00BC464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奖励</w:t>
      </w:r>
      <w:r w:rsidR="00772F32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名额</w:t>
      </w:r>
      <w:r w:rsidR="00546911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546911" w:rsidRPr="002470C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并冠以</w:t>
      </w:r>
      <w:r w:rsidR="00546911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“工业锅炉行业锅炉</w:t>
      </w:r>
      <w:r w:rsidR="00546911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最具影响力品牌</w:t>
      </w:r>
      <w:r w:rsidR="00546911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</w:t>
      </w: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。</w:t>
      </w:r>
    </w:p>
    <w:p w:rsidR="00C97253" w:rsidRPr="00CA00C6" w:rsidRDefault="00016248" w:rsidP="00AE1D7A">
      <w:pPr>
        <w:widowControl/>
        <w:shd w:val="clear" w:color="auto" w:fill="FFFFFF"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参评</w:t>
      </w:r>
      <w:r w:rsidR="00732B42" w:rsidRPr="00CA00C6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条件</w:t>
      </w:r>
      <w:r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：</w:t>
      </w:r>
    </w:p>
    <w:p w:rsidR="00C97253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a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、企业</w:t>
      </w:r>
      <w:r w:rsidR="00E634D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（包括</w:t>
      </w:r>
      <w:r w:rsidR="00E634DD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在中国境内</w:t>
      </w:r>
      <w:r w:rsidR="00E634D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="00E634DD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合资或独资企业</w:t>
      </w:r>
      <w:r w:rsidR="00E634D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必须持有</w:t>
      </w:r>
      <w:r w:rsidR="00E634D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有效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的营业执照和锅炉制造许可证</w:t>
      </w:r>
      <w:r w:rsidR="002470C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和注册商标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C97253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b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、企业近</w:t>
      </w:r>
      <w:r w:rsidR="000F448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三</w:t>
      </w:r>
      <w:r w:rsid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年锅炉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产品的</w:t>
      </w:r>
      <w:r w:rsid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年销售收入不低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于1</w:t>
      </w:r>
      <w:r w:rsid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亿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人民币</w:t>
      </w:r>
      <w:r w:rsidR="00CA00C6" w:rsidRP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或某类锅炉产品(按燃料</w:t>
      </w:r>
      <w:r w:rsid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、工作介质或工作压力划分均可，但需</w:t>
      </w:r>
      <w:r w:rsidR="00FB2F38" w:rsidRP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代表某一</w:t>
      </w:r>
      <w:r w:rsidR="003060EC" w:rsidRP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类</w:t>
      </w:r>
      <w:r w:rsid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</w:t>
      </w:r>
      <w:r w:rsidR="00CA00C6" w:rsidRP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)</w:t>
      </w:r>
      <w:r w:rsid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销售</w:t>
      </w:r>
      <w:r w:rsidR="00CA00C6" w:rsidRP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收入不低于</w:t>
      </w:r>
      <w:r w:rsidR="000F448B" w:rsidRP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5千</w:t>
      </w:r>
      <w:r w:rsid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</w:t>
      </w:r>
      <w:r w:rsidR="00CA00C6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人民币</w:t>
      </w:r>
      <w:r w:rsidR="00FB2F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FB2F3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近</w:t>
      </w:r>
      <w:r w:rsidR="000F448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三</w:t>
      </w:r>
      <w:r w:rsid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年来</w:t>
      </w:r>
      <w:r w:rsid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市场占有率位</w:t>
      </w:r>
      <w:r w:rsidR="00FB2F3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于</w:t>
      </w:r>
      <w:r w:rsidR="000F448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同</w:t>
      </w:r>
      <w:r w:rsidR="00FB2F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类产品</w:t>
      </w:r>
      <w:r w:rsid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前列</w:t>
      </w:r>
      <w:r w:rsidR="00CA00C6" w:rsidRPr="003060E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C97253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c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企业在自主品牌建设、经营管理、企业改革、技术创新等方面有显著特色，具备发展潜力和创名牌意识。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品牌拥有较高的社会知名度和较大的影响力，近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三年或以上连续获得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省、市级以上荣誉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优先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C97253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d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企业技术创新和产品开发能力居行业前列，</w:t>
      </w:r>
      <w:r w:rsidR="00981388" w:rsidRPr="00F2100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新产品产值占锅炉销售产值的比例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近三年持续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在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40%以上，某项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技术的进步对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锅炉行业</w:t>
      </w:r>
      <w:r w:rsidR="00981388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发展起到积极的推进作用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。建有省级或以上技术中心（或工程技术中心）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、拥有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高新技术企业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称号（在有效期内）等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优先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C97253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e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企业生产条件和技术装备先进，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拥有完善的质量保证体系，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产品质量稳定，有完整的产品售前、售后保障体系和快速响应机制。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获得相关质量、环境、卫生三大体系认证。</w:t>
      </w:r>
    </w:p>
    <w:p w:rsidR="00F91FB6" w:rsidRPr="00F91FB6" w:rsidRDefault="00AE1D7A" w:rsidP="00F91FB6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f</w:t>
      </w:r>
      <w:r w:rsidR="00C972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企业诚信经营，注重节能环保和可持续发展。</w:t>
      </w:r>
    </w:p>
    <w:p w:rsidR="00C97253" w:rsidRPr="00CA00C6" w:rsidRDefault="00AE1D7A" w:rsidP="00F91FB6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</w:t>
      </w:r>
      <w:r w:rsidR="00F91FB6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近三年企业</w:t>
      </w:r>
      <w:r w:rsidR="0098138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未</w:t>
      </w:r>
      <w:r w:rsidR="00981388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在安全生产、环境保护、劳动关系、依法纳税、产品质量等方面被执法部门予以处罚并造成区域性重大影响。</w:t>
      </w:r>
    </w:p>
    <w:p w:rsidR="00772F32" w:rsidRPr="00CA00C6" w:rsidRDefault="00AE1D7A" w:rsidP="00AE1D7A">
      <w:pPr>
        <w:widowControl/>
        <w:spacing w:before="0" w:beforeAutospacing="0" w:after="0" w:afterAutospacing="0"/>
        <w:ind w:firstLineChars="150" w:firstLine="361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2、</w:t>
      </w:r>
      <w:r w:rsidR="00BC4640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锅炉配套</w:t>
      </w:r>
      <w:r w:rsidR="00772F32" w:rsidRPr="00CA00C6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企业</w:t>
      </w:r>
      <w:r w:rsidR="00772F32"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最具影响力品牌</w:t>
      </w:r>
    </w:p>
    <w:p w:rsidR="0030185D" w:rsidRDefault="00016248" w:rsidP="0030185D">
      <w:pPr>
        <w:widowControl/>
        <w:spacing w:before="0" w:beforeAutospacing="0" w:after="0" w:afterAutospacing="0"/>
        <w:ind w:firstLine="480"/>
        <w:jc w:val="left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评选范围：</w:t>
      </w:r>
    </w:p>
    <w:p w:rsidR="00016248" w:rsidRPr="00CA00C6" w:rsidRDefault="00016248" w:rsidP="0030185D">
      <w:pPr>
        <w:widowControl/>
        <w:spacing w:before="0" w:beforeAutospacing="0" w:after="0" w:afterAutospacing="0"/>
        <w:ind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本奖项面向</w:t>
      </w:r>
      <w:r w:rsidR="00BC4640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工业锅炉分会</w:t>
      </w:r>
      <w:r w:rsidR="00DF25C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内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锅炉</w:t>
      </w:r>
      <w:r w:rsidR="00772F32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燃烧设备（</w:t>
      </w:r>
      <w:r w:rsidR="00772F32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包括</w:t>
      </w:r>
      <w:r w:rsidR="00772F32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炉排和燃烧器）、控制</w:t>
      </w:r>
      <w:r w:rsidR="00772F32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系统</w:t>
      </w:r>
      <w:r w:rsidR="00772F32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装置</w:t>
      </w:r>
      <w:r w:rsidR="00CA00C6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等</w:t>
      </w:r>
      <w:r w:rsidR="00772F32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锅炉配套产品</w:t>
      </w:r>
      <w:r w:rsidR="00772F32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生产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（销售）</w:t>
      </w:r>
      <w:r w:rsidR="00772F32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企业</w:t>
      </w: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，</w:t>
      </w:r>
      <w:r w:rsidR="000F448B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共</w:t>
      </w:r>
      <w:r w:rsidR="00772F32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设</w:t>
      </w:r>
      <w:r w:rsidR="00BC4640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10</w:t>
      </w:r>
      <w:r w:rsidR="00772F32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</w:t>
      </w:r>
      <w:r w:rsidR="00BC4640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奖励</w:t>
      </w:r>
      <w:r w:rsidR="00772F32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名额</w:t>
      </w:r>
      <w:r w:rsidR="00BC4640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546911" w:rsidRPr="002470C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分别冠以</w:t>
      </w:r>
      <w:r w:rsidR="00546911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</w:t>
      </w:r>
      <w:r w:rsidR="00546911" w:rsidRPr="00AE1D7A">
        <w:rPr>
          <w:rFonts w:asciiTheme="minorEastAsia" w:eastAsiaTheme="minorEastAsia" w:hAnsiTheme="minorEastAsia" w:cs="宋体"/>
          <w:kern w:val="0"/>
          <w:sz w:val="24"/>
          <w:szCs w:val="24"/>
        </w:rPr>
        <w:t>工</w:t>
      </w:r>
      <w:r w:rsidR="00546911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业锅炉行业燃烧设备</w:t>
      </w:r>
      <w:r w:rsidR="00546911" w:rsidRPr="00AE1D7A">
        <w:rPr>
          <w:rFonts w:asciiTheme="minorEastAsia" w:eastAsiaTheme="minorEastAsia" w:hAnsiTheme="minorEastAsia" w:cs="宋体"/>
          <w:kern w:val="0"/>
          <w:sz w:val="24"/>
          <w:szCs w:val="24"/>
        </w:rPr>
        <w:t>最具影响力品牌</w:t>
      </w:r>
      <w:r w:rsidR="00546911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</w:t>
      </w:r>
      <w:r w:rsidR="00EB1521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546911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“工业锅炉行业控制装置</w:t>
      </w:r>
      <w:r w:rsidR="00546911" w:rsidRPr="00AE1D7A">
        <w:rPr>
          <w:rFonts w:asciiTheme="minorEastAsia" w:eastAsiaTheme="minorEastAsia" w:hAnsiTheme="minorEastAsia" w:cs="宋体"/>
          <w:kern w:val="0"/>
          <w:sz w:val="24"/>
          <w:szCs w:val="24"/>
        </w:rPr>
        <w:t>最具影响力品牌</w:t>
      </w:r>
      <w:r w:rsidR="00546911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”等</w:t>
      </w:r>
      <w:r w:rsidR="00EB1521" w:rsidRPr="00AE1D7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1E45DF" w:rsidRPr="00CA00C6" w:rsidRDefault="00016248" w:rsidP="0097567D">
      <w:pPr>
        <w:widowControl/>
        <w:shd w:val="clear" w:color="auto" w:fill="FFFFFF"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参评</w:t>
      </w:r>
      <w:r w:rsidR="00732B42" w:rsidRPr="00CA00C6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条件</w:t>
      </w:r>
      <w:r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：</w:t>
      </w:r>
    </w:p>
    <w:p w:rsidR="001E45DF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a、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企业必须持有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有效的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营业执照和注册商标；国外</w:t>
      </w:r>
      <w:r w:rsidR="002470C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</w:t>
      </w:r>
      <w:r w:rsidR="00EF53B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在国内必须设有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固定场所的专门机构负责销售或代理销售。</w:t>
      </w:r>
    </w:p>
    <w:p w:rsidR="001E45DF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b、</w:t>
      </w:r>
      <w:r w:rsidR="002470C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制造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企业近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三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5D3A1A" w:rsidRPr="005D4A9E">
        <w:rPr>
          <w:rFonts w:ascii="宋体" w:hAnsi="宋体" w:hint="eastAsia"/>
          <w:sz w:val="24"/>
          <w:szCs w:val="24"/>
        </w:rPr>
        <w:t>锅炉配套产品的年销售收入</w:t>
      </w:r>
      <w:r w:rsidR="00CA00C6" w:rsidRPr="005D4A9E">
        <w:rPr>
          <w:rFonts w:ascii="宋体" w:hAnsi="宋体" w:hint="eastAsia"/>
          <w:sz w:val="24"/>
          <w:szCs w:val="24"/>
        </w:rPr>
        <w:t>不少于</w:t>
      </w:r>
      <w:r w:rsidR="002470C3">
        <w:rPr>
          <w:rFonts w:ascii="宋体" w:hAnsi="宋体" w:hint="eastAsia"/>
          <w:sz w:val="24"/>
          <w:szCs w:val="24"/>
        </w:rPr>
        <w:t>5</w:t>
      </w:r>
      <w:r w:rsidR="000F448B">
        <w:rPr>
          <w:rFonts w:ascii="宋体" w:hAnsi="宋体" w:hint="eastAsia"/>
          <w:sz w:val="24"/>
          <w:szCs w:val="24"/>
        </w:rPr>
        <w:t>千</w:t>
      </w:r>
      <w:r w:rsidR="005D4A9E">
        <w:rPr>
          <w:rFonts w:ascii="宋体" w:hAnsi="宋体" w:hint="eastAsia"/>
          <w:sz w:val="24"/>
          <w:szCs w:val="24"/>
        </w:rPr>
        <w:t>万</w:t>
      </w:r>
      <w:r w:rsidR="00CA00C6" w:rsidRPr="00CA00C6">
        <w:rPr>
          <w:rFonts w:ascii="宋体" w:hAnsi="宋体" w:hint="eastAsia"/>
          <w:sz w:val="24"/>
          <w:szCs w:val="24"/>
        </w:rPr>
        <w:t>人民币</w:t>
      </w:r>
      <w:r w:rsidR="001E45DF" w:rsidRPr="005D4A9E">
        <w:rPr>
          <w:rFonts w:ascii="宋体" w:hAnsi="宋体" w:hint="eastAsia"/>
          <w:sz w:val="24"/>
          <w:szCs w:val="24"/>
        </w:rPr>
        <w:t>，</w:t>
      </w:r>
      <w:r w:rsidR="00EA4650" w:rsidRPr="005D4A9E">
        <w:rPr>
          <w:rFonts w:ascii="宋体" w:hAnsi="宋体" w:hint="eastAsia"/>
          <w:sz w:val="24"/>
          <w:szCs w:val="24"/>
        </w:rPr>
        <w:t>销售企业近</w:t>
      </w:r>
      <w:r w:rsidR="005D3A1A" w:rsidRPr="005D4A9E">
        <w:rPr>
          <w:rFonts w:ascii="宋体" w:hAnsi="宋体" w:hint="eastAsia"/>
          <w:sz w:val="24"/>
          <w:szCs w:val="24"/>
        </w:rPr>
        <w:t>三年锅炉配套产品的年销售收入</w:t>
      </w:r>
      <w:r w:rsidR="00EA4650" w:rsidRPr="005D4A9E">
        <w:rPr>
          <w:rFonts w:ascii="宋体" w:hAnsi="宋体" w:hint="eastAsia"/>
          <w:sz w:val="24"/>
          <w:szCs w:val="24"/>
        </w:rPr>
        <w:t>不少于</w:t>
      </w:r>
      <w:r w:rsidR="000F448B">
        <w:rPr>
          <w:rFonts w:ascii="宋体" w:hAnsi="宋体" w:hint="eastAsia"/>
          <w:sz w:val="24"/>
          <w:szCs w:val="24"/>
        </w:rPr>
        <w:t>1亿</w:t>
      </w:r>
      <w:r w:rsidR="00EA4650" w:rsidRPr="00CA00C6">
        <w:rPr>
          <w:rFonts w:ascii="宋体" w:hAnsi="宋体" w:hint="eastAsia"/>
          <w:sz w:val="24"/>
          <w:szCs w:val="24"/>
        </w:rPr>
        <w:t>人民币</w:t>
      </w:r>
      <w:r w:rsidR="00203F07">
        <w:rPr>
          <w:rFonts w:ascii="宋体" w:hAnsi="宋体" w:hint="eastAsia"/>
          <w:sz w:val="24"/>
          <w:szCs w:val="24"/>
        </w:rPr>
        <w:t>。</w:t>
      </w:r>
      <w:r w:rsidR="00EA4650">
        <w:rPr>
          <w:rFonts w:ascii="宋体" w:hAnsi="宋体" w:hint="eastAsia"/>
          <w:sz w:val="24"/>
          <w:szCs w:val="24"/>
        </w:rPr>
        <w:t>此外</w:t>
      </w:r>
      <w:r w:rsidR="00EB6E8E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具备很强的配套能力</w:t>
      </w:r>
      <w:r w:rsidR="00EB6E8E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并与国内不少于</w:t>
      </w:r>
      <w:r w:rsidR="00EA465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EB6E8E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0家锅炉企业</w:t>
      </w:r>
      <w:r w:rsidR="00EA465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长期</w:t>
      </w:r>
      <w:r w:rsidR="00EB6E8E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配套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1E45DF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c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</w:t>
      </w:r>
      <w:r w:rsidR="0009045D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品牌拥有较高的社会知名度和较大的影响力；国外品牌产品</w:t>
      </w:r>
      <w:r w:rsidR="00EB6E8E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在国际市场</w:t>
      </w:r>
      <w:r w:rsidR="0009045D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</w:t>
      </w:r>
      <w:r w:rsidR="00EB6E8E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具备一定</w:t>
      </w:r>
      <w:r w:rsidR="0009045D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的品牌</w:t>
      </w:r>
      <w:r w:rsidR="00EB6E8E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知名度；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近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三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年来企业在</w:t>
      </w:r>
      <w:r w:rsidR="00EB6E8E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国内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锅炉行业市场占有率位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于行业</w:t>
      </w:r>
      <w:r w:rsidR="00EA465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同类产品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前列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3F17C0" w:rsidRDefault="00AE1D7A" w:rsidP="00EA4650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d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0F448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制造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企业在自主品牌建设、经营管理、企业改革、技术创新等方面有显著特色，具备发展潜力和创名牌意识。</w:t>
      </w:r>
      <w:r w:rsidR="0009045D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企业品牌近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三</w:t>
      </w:r>
      <w:r w:rsidR="0009045D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年或以上连续拥有省、市级</w:t>
      </w:r>
    </w:p>
    <w:p w:rsidR="001E45DF" w:rsidRPr="00CA00C6" w:rsidRDefault="0009045D" w:rsidP="003F17C0">
      <w:pPr>
        <w:widowControl/>
        <w:shd w:val="clear" w:color="auto" w:fill="FFFFFF"/>
        <w:spacing w:before="0" w:beforeAutospacing="0" w:after="0" w:afterAutospacing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以上荣誉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者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优先。</w:t>
      </w:r>
    </w:p>
    <w:p w:rsidR="001E45DF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e</w:t>
      </w:r>
      <w:r w:rsidR="000F448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、制造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</w:t>
      </w:r>
      <w:r w:rsidR="00EB6E8E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具有自主创新能力，在技术方面的进步对</w:t>
      </w:r>
      <w:r w:rsidR="00EB6E8E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锅炉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配套</w:t>
      </w:r>
      <w:r w:rsidR="00EB6E8E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辅机</w:t>
      </w:r>
      <w:r w:rsidR="00EB6E8E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发展起到积极的推进作用</w:t>
      </w:r>
      <w:r w:rsidR="003A4C21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  <w:r w:rsidR="00EA4650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建有省级或以上技术中心（或工程技术中心）</w:t>
      </w:r>
      <w:r w:rsidR="00EA465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、拥有</w:t>
      </w:r>
      <w:r w:rsidR="00EA4650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高新技术企业</w:t>
      </w:r>
      <w:r w:rsidR="00EA465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称号（在有效期内）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等优先</w:t>
      </w:r>
      <w:r w:rsidR="003A4C21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1E45DF" w:rsidRPr="00CA00C6" w:rsidRDefault="00AE1D7A" w:rsidP="000F448B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f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0F448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制造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企业技术装备先进，</w:t>
      </w:r>
      <w:r w:rsidR="000D3E7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拥有完善的质量保证体系，</w:t>
      </w:r>
      <w:r w:rsidR="000D3E7B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产品质量稳定，有完整的产品售前、售后保障体系和快速响应机制</w:t>
      </w:r>
      <w:r w:rsidR="000F448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。获得相关质量、环境、卫生三大体系认证优先；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销售企业应有完整的产品售前、售后保障体系和快速相应机制。</w:t>
      </w:r>
    </w:p>
    <w:p w:rsidR="001E45DF" w:rsidRPr="00CA00C6" w:rsidRDefault="00AE1D7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g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、企业诚信经营，注重节能环保和可持续发展。</w:t>
      </w:r>
    </w:p>
    <w:p w:rsidR="00EB6E8E" w:rsidRPr="00CA00C6" w:rsidRDefault="00AE1D7A" w:rsidP="0097567D">
      <w:pPr>
        <w:widowControl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h</w:t>
      </w:r>
      <w:r w:rsidR="001E45D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0D3E7B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近三年企业</w:t>
      </w:r>
      <w:r w:rsidR="000D3E7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未</w:t>
      </w:r>
      <w:r w:rsidR="000D3E7B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在安全生产、环境保护、劳动关系、依法纳税、产品质量等方面被执法部门予以处罚并造成区域性重大影响。</w:t>
      </w:r>
    </w:p>
    <w:p w:rsidR="00016248" w:rsidRPr="00CA00C6" w:rsidRDefault="00AE1D7A" w:rsidP="00AE1D7A">
      <w:pPr>
        <w:widowControl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（二</w:t>
      </w:r>
      <w:r w:rsidR="005D3015" w:rsidRPr="00CA00C6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行业</w:t>
      </w:r>
      <w:r w:rsidR="00016248"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优秀人物</w:t>
      </w:r>
    </w:p>
    <w:p w:rsidR="0030185D" w:rsidRDefault="00016248" w:rsidP="0097567D">
      <w:pPr>
        <w:widowControl/>
        <w:spacing w:before="0" w:beforeAutospacing="0" w:after="0" w:afterAutospacing="0"/>
        <w:ind w:firstLine="450"/>
        <w:jc w:val="left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  <w:t>评选范围：</w:t>
      </w:r>
    </w:p>
    <w:p w:rsidR="005D3A1A" w:rsidRDefault="00016248" w:rsidP="0097567D">
      <w:pPr>
        <w:widowControl/>
        <w:spacing w:before="0" w:beforeAutospacing="0" w:after="0" w:afterAutospacing="0"/>
        <w:ind w:firstLine="45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本奖项面向工</w:t>
      </w:r>
      <w:r w:rsidR="00A5611C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业锅炉</w:t>
      </w:r>
      <w:r w:rsidR="003F0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分会的</w:t>
      </w: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企业</w:t>
      </w:r>
      <w:r w:rsidR="00A5611C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经营者</w:t>
      </w:r>
      <w:r w:rsidR="003F0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和为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推动</w:t>
      </w:r>
      <w:r w:rsidR="003F0D4B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行业</w:t>
      </w:r>
      <w:r w:rsidR="003F0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发展</w:t>
      </w:r>
      <w:r w:rsidR="008C39E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和分会进步</w:t>
      </w:r>
      <w:r w:rsidR="003F0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做出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较大</w:t>
      </w:r>
      <w:r w:rsidR="003F0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贡献的</w:t>
      </w:r>
      <w:r w:rsidR="003F0D4B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资深专家和领导者</w:t>
      </w:r>
      <w:r w:rsidR="00845E38">
        <w:rPr>
          <w:rFonts w:asciiTheme="minorEastAsia" w:eastAsiaTheme="minorEastAsia" w:hAnsiTheme="minorEastAsia" w:cs="宋体"/>
          <w:kern w:val="0"/>
          <w:sz w:val="24"/>
          <w:szCs w:val="24"/>
        </w:rPr>
        <w:t>。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设立</w:t>
      </w:r>
      <w:r w:rsidR="00845E38" w:rsidRPr="00845E38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“</w:t>
      </w:r>
      <w:r w:rsidR="00845E38" w:rsidRPr="00845E38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工</w:t>
      </w:r>
      <w:r w:rsid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业锅炉行业优秀企业家”（10</w:t>
      </w:r>
      <w:r w:rsidR="00A5611C" w:rsidRPr="00845E38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名）和</w:t>
      </w:r>
      <w:r w:rsidR="00845E38" w:rsidRPr="00845E38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“</w:t>
      </w:r>
      <w:r w:rsidR="00845E38" w:rsidRPr="00845E38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工</w:t>
      </w:r>
      <w:r w:rsidR="00845E38" w:rsidRPr="00845E38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业锅炉行业特殊贡献人物”</w:t>
      </w:r>
      <w:r w:rsid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（5</w:t>
      </w:r>
      <w:r w:rsidR="00A5611C" w:rsidRPr="00845E38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名）</w:t>
      </w:r>
      <w:r w:rsidR="00A5611C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两个奖项</w:t>
      </w:r>
      <w:r w:rsidR="005D3A1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5D3A1A" w:rsidRPr="005D4A9E" w:rsidRDefault="005D3A1A" w:rsidP="0097567D">
      <w:pPr>
        <w:widowControl/>
        <w:spacing w:before="0" w:beforeAutospacing="0" w:after="0" w:afterAutospacing="0"/>
        <w:ind w:firstLine="450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1、</w:t>
      </w:r>
      <w:r w:rsidR="00747A53"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优秀企业家</w:t>
      </w:r>
    </w:p>
    <w:p w:rsidR="005D3A1A" w:rsidRPr="005D4A9E" w:rsidRDefault="00747A53" w:rsidP="0097567D">
      <w:pPr>
        <w:widowControl/>
        <w:spacing w:before="0" w:beforeAutospacing="0" w:after="0" w:afterAutospacing="0"/>
        <w:ind w:firstLine="45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参选对象</w:t>
      </w:r>
      <w:r w:rsidR="005D3A1A"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：</w:t>
      </w:r>
      <w:r w:rsidR="005D3A1A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工业锅炉分会的会员企业领导。</w:t>
      </w:r>
    </w:p>
    <w:p w:rsidR="00747A53" w:rsidRPr="005D4A9E" w:rsidRDefault="00747A53" w:rsidP="0097567D">
      <w:pPr>
        <w:widowControl/>
        <w:spacing w:before="0" w:beforeAutospacing="0" w:after="0" w:afterAutospacing="0"/>
        <w:ind w:firstLine="450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参选</w:t>
      </w:r>
      <w:r w:rsidR="0030185D"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人</w:t>
      </w:r>
      <w:r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条件：</w:t>
      </w:r>
    </w:p>
    <w:p w:rsidR="00747A53" w:rsidRPr="00CA00C6" w:rsidRDefault="005D3A1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a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参选人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所在企业在本行业有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较高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知名度，在本企业担任董事长/董事会主席、总裁/总经理（厂长）等主要领导职务5年以上（含5年）。</w:t>
      </w:r>
    </w:p>
    <w:p w:rsidR="00747A53" w:rsidRPr="00CA00C6" w:rsidRDefault="005D3A1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b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参选人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所在企业符合现代企业制度规范，多年来主要经济指标位于本行业前20名内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；所在企业在近3年无亏损，年产值连续3年保持稳步增长。</w:t>
      </w:r>
    </w:p>
    <w:p w:rsidR="00747A53" w:rsidRPr="00CA00C6" w:rsidRDefault="005D3A1A" w:rsidP="00975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c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参选人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推动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="008C39E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转型升级、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管理和技术进步、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企业变革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与持续健康发展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、技术创新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与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市场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突破</w:t>
      </w:r>
      <w:r w:rsidR="008C39E3">
        <w:rPr>
          <w:rFonts w:asciiTheme="minorEastAsia" w:eastAsiaTheme="minorEastAsia" w:hAnsiTheme="minorEastAsia" w:cs="宋体"/>
          <w:kern w:val="0"/>
          <w:sz w:val="24"/>
          <w:szCs w:val="24"/>
        </w:rPr>
        <w:t>等方面做出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突出贡献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，在其领导下企业近三年取得超常规的发展（与行业平均水平</w:t>
      </w:r>
      <w:r w:rsid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相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比，与</w:t>
      </w:r>
      <w:r w:rsidR="008C39E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其上任前的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</w:t>
      </w:r>
      <w:r w:rsid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相比</w:t>
      </w:r>
      <w:r w:rsidR="00845E3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</w:t>
      </w:r>
      <w:r w:rsidR="00D73DB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47A53" w:rsidRPr="00CA00C6" w:rsidRDefault="005D3A1A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d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参选人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能够积极承担社会责任，并有良好公众形象。</w:t>
      </w:r>
      <w:r w:rsidR="008C39E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近三年企业</w:t>
      </w:r>
      <w:r w:rsidR="008C39E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未</w:t>
      </w:r>
      <w:r w:rsidR="008C39E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在安全生产、环境保护、劳动关系、依法纳税、产品质量等方面被执法部门予以处罚并造成区域性重大影响。</w:t>
      </w:r>
    </w:p>
    <w:p w:rsidR="00747A53" w:rsidRPr="00CA00C6" w:rsidRDefault="005D3A1A" w:rsidP="00975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e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8C39E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近五年内</w:t>
      </w:r>
      <w:r w:rsidR="00DF25C0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参选人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获得过市级以上劳动模范、先进工作者优先推荐。</w:t>
      </w:r>
    </w:p>
    <w:p w:rsidR="005D3A1A" w:rsidRPr="005D4A9E" w:rsidRDefault="005D3A1A" w:rsidP="0097567D">
      <w:pPr>
        <w:widowControl/>
        <w:spacing w:before="0" w:beforeAutospacing="0" w:after="0" w:afterAutospacing="0"/>
        <w:ind w:firstLine="450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2、</w:t>
      </w:r>
      <w:r w:rsidR="00747A53"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行业特殊贡献人物</w:t>
      </w:r>
    </w:p>
    <w:p w:rsidR="005D3A1A" w:rsidRPr="005D4A9E" w:rsidRDefault="00747A53" w:rsidP="0097567D">
      <w:pPr>
        <w:widowControl/>
        <w:spacing w:before="0" w:beforeAutospacing="0" w:after="0" w:afterAutospacing="0"/>
        <w:ind w:firstLine="45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参选对象</w:t>
      </w:r>
      <w:r w:rsidR="005D3A1A" w:rsidRPr="005D4A9E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：</w:t>
      </w:r>
      <w:r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工</w:t>
      </w:r>
      <w:r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业锅炉</w:t>
      </w:r>
      <w:r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行业</w:t>
      </w:r>
      <w:r w:rsidR="008C39E3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内为</w:t>
      </w:r>
      <w:r w:rsidR="008C39E3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行业</w:t>
      </w:r>
      <w:r w:rsidR="008C39E3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发展和分会进步做出较大贡献的资深专家和领导者</w:t>
      </w:r>
      <w:r w:rsidR="005D3A1A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，原则上由分会理事会推荐。</w:t>
      </w:r>
    </w:p>
    <w:p w:rsidR="00747A53" w:rsidRPr="005D4A9E" w:rsidRDefault="005D3A1A" w:rsidP="0097567D">
      <w:pPr>
        <w:widowControl/>
        <w:spacing w:before="0" w:beforeAutospacing="0" w:after="0" w:afterAutospacing="0"/>
        <w:ind w:firstLine="450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5D4A9E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参选人</w:t>
      </w:r>
      <w:r w:rsidR="00747A53" w:rsidRPr="005D4A9E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要求：</w:t>
      </w:r>
    </w:p>
    <w:p w:rsidR="00747A53" w:rsidRPr="00CA00C6" w:rsidRDefault="005D4A9E" w:rsidP="00975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a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、品德高尚、德才兼备，在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锅炉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行业具有较高的声誉和口碑</w:t>
      </w:r>
      <w:r w:rsidR="00D73DB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47A53" w:rsidRPr="00CA00C6" w:rsidRDefault="005D4A9E" w:rsidP="00975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b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、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植根于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工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业锅炉行业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，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推动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锅炉行业</w:t>
      </w:r>
      <w:r w:rsidR="008C39E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转型升级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和技术进步、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技术创新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与</w:t>
      </w:r>
      <w:r w:rsidR="008C39E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行业管理进步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等方面做出过突出贡献</w:t>
      </w:r>
      <w:r w:rsidR="00D73DB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47A53" w:rsidRPr="00CA00C6" w:rsidRDefault="005D4A9E" w:rsidP="005D4A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c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、不计个人得失，为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工业锅炉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行业发展</w:t>
      </w:r>
      <w:r w:rsidR="008C39E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和分会进步</w:t>
      </w:r>
      <w:r w:rsidR="00747A53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献策出力。</w:t>
      </w:r>
    </w:p>
    <w:p w:rsidR="00BC57B1" w:rsidRPr="00CA00C6" w:rsidRDefault="005D3015" w:rsidP="005D3A1A">
      <w:pPr>
        <w:widowControl/>
        <w:shd w:val="clear" w:color="auto" w:fill="FFFFFF"/>
        <w:spacing w:before="0" w:beforeAutospacing="0" w:after="0" w:afterAutospacing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CA00C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lastRenderedPageBreak/>
        <w:t>二</w:t>
      </w:r>
      <w:r w:rsidR="00792D89" w:rsidRPr="00CA00C6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、</w:t>
      </w:r>
      <w:r w:rsidR="005D3A1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评选活动</w:t>
      </w:r>
      <w:r w:rsidR="0009045D" w:rsidRPr="00CA00C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组织与</w:t>
      </w:r>
      <w:r w:rsidR="00792D89" w:rsidRPr="00CA00C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时间</w:t>
      </w:r>
      <w:r w:rsidR="0009045D" w:rsidRPr="00CA00C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安排</w:t>
      </w:r>
    </w:p>
    <w:p w:rsidR="00792D89" w:rsidRPr="00CA00C6" w:rsidRDefault="00792D89" w:rsidP="005D3A1A">
      <w:pPr>
        <w:widowControl/>
        <w:shd w:val="clear" w:color="auto" w:fill="FFFFFF"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（一）工作组织</w:t>
      </w:r>
    </w:p>
    <w:p w:rsidR="00BC57B1" w:rsidRPr="005D4A9E" w:rsidRDefault="0009045D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成立</w:t>
      </w:r>
      <w:r w:rsidR="00BC6CD5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由工业锅炉分会正副理事长共1</w:t>
      </w:r>
      <w:r w:rsidR="00B5050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  <w:r w:rsidR="00BC6CD5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人组成的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工业锅炉行业最具影响力品牌和优秀人物评选工作组织委员会</w:t>
      </w:r>
      <w:r w:rsidR="00BC6CD5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对活动方案、评选专家的组成、活动的开展过程进行决策和监督，</w:t>
      </w:r>
      <w:r w:rsidR="00BC6CD5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负责评选标准、评选结果的确认。</w:t>
      </w:r>
      <w:r w:rsidR="00DF25C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组</w:t>
      </w:r>
      <w:r w:rsidR="005D3A1A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委会下设秘书组，负责具体工作，</w:t>
      </w:r>
      <w:r w:rsidR="00BC6CD5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由工业锅炉分会秘书处承担</w:t>
      </w:r>
      <w:r w:rsidR="00792D89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92D89" w:rsidRPr="0097567D" w:rsidRDefault="00792D89" w:rsidP="005D3A1A">
      <w:pPr>
        <w:widowControl/>
        <w:shd w:val="clear" w:color="auto" w:fill="FFFFFF"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（二）</w:t>
      </w:r>
      <w:r w:rsidRPr="0097567D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时间安排</w:t>
      </w:r>
    </w:p>
    <w:p w:rsidR="00792D89" w:rsidRPr="00B11704" w:rsidRDefault="006E65E6" w:rsidP="0097567D">
      <w:pPr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11704"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CA53C5" w:rsidRPr="00B11704">
        <w:rPr>
          <w:rFonts w:asciiTheme="minorEastAsia" w:eastAsiaTheme="minorEastAsia" w:hAnsiTheme="minorEastAsia" w:hint="eastAsia"/>
          <w:sz w:val="24"/>
          <w:szCs w:val="24"/>
        </w:rPr>
        <w:t>4.2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97567D" w:rsidRPr="00B11704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6.15 </w:t>
      </w:r>
      <w:r w:rsidR="007D522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申报阶段；</w:t>
      </w:r>
    </w:p>
    <w:p w:rsidR="00792D89" w:rsidRPr="00B11704" w:rsidRDefault="006E65E6" w:rsidP="0097567D">
      <w:pPr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11704"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.6.15</w:t>
      </w:r>
      <w:r w:rsidR="0097567D" w:rsidRPr="00B11704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6.30 </w:t>
      </w:r>
      <w:r w:rsidR="007D522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审核</w:t>
      </w:r>
      <w:r w:rsidR="005D3A1A" w:rsidRPr="005D4A9E">
        <w:rPr>
          <w:rFonts w:asciiTheme="minorEastAsia" w:eastAsiaTheme="minorEastAsia" w:hAnsiTheme="minorEastAsia" w:hint="eastAsia"/>
          <w:sz w:val="24"/>
          <w:szCs w:val="24"/>
        </w:rPr>
        <w:t>申报</w:t>
      </w:r>
      <w:r w:rsidR="0030185D" w:rsidRPr="005D4A9E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5D3A1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上线阶段；</w:t>
      </w:r>
    </w:p>
    <w:p w:rsidR="00792D89" w:rsidRPr="00B11704" w:rsidRDefault="006E65E6" w:rsidP="0097567D">
      <w:pPr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11704"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.7.1</w:t>
      </w:r>
      <w:r w:rsidR="0097567D" w:rsidRPr="00B11704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9.30 </w:t>
      </w:r>
      <w:r w:rsidR="007D522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30185D">
        <w:rPr>
          <w:rFonts w:asciiTheme="minorEastAsia" w:eastAsiaTheme="minorEastAsia" w:hAnsiTheme="minorEastAsia" w:hint="eastAsia"/>
          <w:sz w:val="24"/>
          <w:szCs w:val="24"/>
        </w:rPr>
        <w:t>网络投票和纸质投票阶段并确定前20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个候选品牌；</w:t>
      </w:r>
    </w:p>
    <w:p w:rsidR="007D5229" w:rsidRPr="00B11704" w:rsidRDefault="006E65E6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1704"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.10.20</w:t>
      </w:r>
      <w:r w:rsidR="0097567D" w:rsidRPr="00B11704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10.30  </w:t>
      </w:r>
      <w:r w:rsidR="0097567D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专家评选</w:t>
      </w:r>
      <w:r w:rsidR="007D5229" w:rsidRPr="00B1170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投票</w:t>
      </w:r>
      <w:r w:rsidR="007D5229" w:rsidRPr="00B11704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AC57F0" w:rsidRPr="00B11704">
        <w:rPr>
          <w:rFonts w:asciiTheme="minorEastAsia" w:eastAsiaTheme="minorEastAsia" w:hAnsiTheme="minorEastAsia" w:hint="eastAsia"/>
          <w:sz w:val="24"/>
          <w:szCs w:val="24"/>
        </w:rPr>
        <w:t>确定最终</w:t>
      </w:r>
      <w:r w:rsidR="007D5229" w:rsidRPr="00B11704">
        <w:rPr>
          <w:rFonts w:asciiTheme="minorEastAsia" w:eastAsiaTheme="minorEastAsia" w:hAnsiTheme="minorEastAsia" w:hint="eastAsia"/>
          <w:sz w:val="24"/>
          <w:szCs w:val="24"/>
        </w:rPr>
        <w:t>获奖名单；</w:t>
      </w:r>
    </w:p>
    <w:p w:rsidR="00792D89" w:rsidRPr="00B11704" w:rsidRDefault="006E65E6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1704">
        <w:rPr>
          <w:rFonts w:asciiTheme="minorEastAsia" w:eastAsiaTheme="minorEastAsia" w:hAnsiTheme="minorEastAsia" w:hint="eastAsia"/>
          <w:sz w:val="24"/>
          <w:szCs w:val="24"/>
        </w:rPr>
        <w:t>2018.11</w:t>
      </w:r>
      <w:r w:rsidR="00AC57F0" w:rsidRPr="00B1170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B11704">
        <w:rPr>
          <w:rFonts w:asciiTheme="minorEastAsia" w:eastAsiaTheme="minorEastAsia" w:hAnsiTheme="minorEastAsia" w:hint="eastAsia"/>
          <w:sz w:val="24"/>
          <w:szCs w:val="24"/>
        </w:rPr>
        <w:t>28</w:t>
      </w:r>
      <w:r w:rsidR="007D522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97567D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D5229" w:rsidRPr="00B11704">
        <w:rPr>
          <w:rFonts w:asciiTheme="minorEastAsia" w:eastAsiaTheme="minorEastAsia" w:hAnsiTheme="minorEastAsia" w:hint="eastAsia"/>
          <w:sz w:val="24"/>
          <w:szCs w:val="24"/>
        </w:rPr>
        <w:t xml:space="preserve"> 颁奖典礼，</w:t>
      </w:r>
      <w:r w:rsidR="007D5229" w:rsidRPr="00B117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获奖名单将在相关媒体</w:t>
      </w:r>
      <w:r w:rsidR="0030185D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上</w:t>
      </w:r>
      <w:r w:rsidR="007D5229" w:rsidRPr="00B117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公布</w:t>
      </w:r>
      <w:r w:rsidR="00792D89" w:rsidRPr="00B1170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92D89" w:rsidRPr="00C85C3A" w:rsidRDefault="00792D89" w:rsidP="0030185D">
      <w:pPr>
        <w:widowControl/>
        <w:shd w:val="clear" w:color="auto" w:fill="FFFFFF"/>
        <w:spacing w:before="0" w:beforeAutospacing="0" w:after="0" w:afterAutospacing="0"/>
        <w:ind w:firstLineChars="200" w:firstLine="562"/>
        <w:jc w:val="left"/>
        <w:rPr>
          <w:rFonts w:asciiTheme="minorEastAsia" w:eastAsiaTheme="minorEastAsia" w:hAnsiTheme="minorEastAsia" w:cs="Times New Roman"/>
          <w:b/>
          <w:bCs/>
          <w:kern w:val="0"/>
          <w:sz w:val="28"/>
          <w:szCs w:val="28"/>
        </w:rPr>
      </w:pPr>
      <w:r w:rsidRPr="00C85C3A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三</w:t>
      </w:r>
      <w:r w:rsidRPr="00C85C3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、</w:t>
      </w:r>
      <w:r w:rsidR="00AC57F0" w:rsidRPr="00C85C3A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活动规</w:t>
      </w:r>
      <w:r w:rsidRPr="00C85C3A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则</w:t>
      </w:r>
    </w:p>
    <w:p w:rsidR="00792D89" w:rsidRPr="00CA00C6" w:rsidRDefault="00792D89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1、本次评选由企业自行申报或推荐，不收取任何费用。</w:t>
      </w:r>
    </w:p>
    <w:p w:rsidR="00792D89" w:rsidRPr="00CA00C6" w:rsidRDefault="00792D89" w:rsidP="0097567D">
      <w:pPr>
        <w:widowControl/>
        <w:shd w:val="clear" w:color="auto" w:fill="FFFFFF"/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2、所有参评的企业须保证所提供材料与数据的真实性，如发现有弄虚作假行为，将取消其参评资格。</w:t>
      </w:r>
    </w:p>
    <w:p w:rsidR="00BC57B1" w:rsidRPr="00CA00C6" w:rsidRDefault="00792D89" w:rsidP="00975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3、评选本着公平、公正、公开的原则，</w:t>
      </w: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通过</w:t>
      </w:r>
      <w:r w:rsidR="00083F51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社会评选(</w:t>
      </w:r>
      <w:r w:rsidR="00083F51"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网络</w:t>
      </w:r>
      <w:r w:rsidR="00083F51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投票+纸质投票)</w:t>
      </w: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及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专家</w:t>
      </w: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综合评审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相结合的方法</w:t>
      </w:r>
      <w:r w:rsidRPr="00CA00C6">
        <w:rPr>
          <w:rFonts w:asciiTheme="minorEastAsia" w:eastAsiaTheme="minorEastAsia" w:hAnsiTheme="minorEastAsia" w:cs="宋体"/>
          <w:kern w:val="0"/>
          <w:sz w:val="24"/>
          <w:szCs w:val="24"/>
        </w:rPr>
        <w:t>最终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确定评选结果</w:t>
      </w:r>
      <w:r w:rsidR="007D5229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305DB" w:rsidRPr="00CA00C6" w:rsidRDefault="007305DB" w:rsidP="00975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4、获奖单位和个人将在相关媒体公布，并通过颁奖典礼给获奖单位颁发荣誉证书和牌匾，给获奖个人颁发获奖证书和奖章。</w:t>
      </w:r>
      <w:r w:rsidR="00AC57F0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获奖单位的品牌建设情况和获奖个人</w:t>
      </w:r>
      <w:r w:rsidR="00CA53C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的事迹</w:t>
      </w:r>
      <w:r w:rsidR="00AC57F0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将在</w:t>
      </w:r>
      <w:r w:rsidR="00C85C3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相关</w:t>
      </w:r>
      <w:r w:rsidR="00AC57F0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媒体集中发布。</w:t>
      </w:r>
    </w:p>
    <w:p w:rsidR="00AC57F0" w:rsidRPr="00CA00C6" w:rsidRDefault="00AC57F0" w:rsidP="00975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5、获奖证书有效期为四年。</w:t>
      </w:r>
    </w:p>
    <w:p w:rsidR="007D5229" w:rsidRPr="00C85C3A" w:rsidRDefault="007D5229" w:rsidP="0030185D">
      <w:pPr>
        <w:widowControl/>
        <w:shd w:val="clear" w:color="auto" w:fill="FFFFFF"/>
        <w:spacing w:before="0" w:beforeAutospacing="0" w:after="0" w:afterAutospacing="0"/>
        <w:ind w:firstLineChars="200"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C85C3A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四、申报材料</w:t>
      </w:r>
    </w:p>
    <w:p w:rsidR="00747A53" w:rsidRPr="00CA00C6" w:rsidRDefault="00747A53" w:rsidP="0030185D">
      <w:pPr>
        <w:widowControl/>
        <w:shd w:val="clear" w:color="auto" w:fill="FFFFFF"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Times New Roman"/>
          <w:b/>
          <w:bCs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（一）</w:t>
      </w:r>
      <w:r w:rsidRPr="00CA00C6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最具影响力品牌参选申报</w:t>
      </w:r>
    </w:p>
    <w:p w:rsidR="007D5229" w:rsidRPr="00CA00C6" w:rsidRDefault="007D5229" w:rsidP="0097567D">
      <w:pPr>
        <w:pStyle w:val="a8"/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1、申报企业填写“工业锅炉行业</w:t>
      </w:r>
      <w:r w:rsidR="00747A53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最具影响力</w:t>
      </w:r>
      <w:r w:rsidR="000A180F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品牌申报表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”（见附件1</w:t>
      </w:r>
      <w:r w:rsidR="00C85C3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），并附企业营业执照和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制造许可证、注册商标</w:t>
      </w:r>
      <w:r w:rsidR="00C85C3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的复印件，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企业近三年内所取得的相关主要荣誉证书复印件、企业品牌建设相关文字材料、企业近3年有关主营业务数据、配套主机企业证明等；</w:t>
      </w:r>
      <w:r w:rsidRPr="00CA00C6">
        <w:rPr>
          <w:rFonts w:asciiTheme="minorEastAsia" w:eastAsiaTheme="minorEastAsia" w:hAnsiTheme="minorEastAsia" w:cs="Arial"/>
          <w:kern w:val="0"/>
          <w:sz w:val="24"/>
          <w:szCs w:val="24"/>
        </w:rPr>
        <w:t>属代理国外厂家的产品，需提交该产品代理授权委托书复印件</w:t>
      </w:r>
      <w:r w:rsidRPr="00CA00C6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。</w:t>
      </w:r>
    </w:p>
    <w:p w:rsidR="007D5229" w:rsidRPr="00CA00C6" w:rsidRDefault="007D5229" w:rsidP="0097567D">
      <w:pPr>
        <w:pStyle w:val="a8"/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企业品牌建设文字资料包括企业简介、企业品牌建设</w:t>
      </w:r>
      <w:r w:rsidR="00203F0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过程与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成果总结等，突出行业和企业特色，可结合图表、照片等展现，字数一般在3000～5000</w:t>
      </w:r>
      <w:r w:rsidR="00C85C3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字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；企业介绍的音像资料3分钟左右。</w:t>
      </w:r>
    </w:p>
    <w:p w:rsidR="007D5229" w:rsidRPr="00CA00C6" w:rsidRDefault="00203F07" w:rsidP="0097567D">
      <w:pPr>
        <w:pStyle w:val="a8"/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7D5229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D5229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申报材料</w:t>
      </w:r>
      <w:r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的内容应符合上述参评条件的要求并为评审提供支撑。</w:t>
      </w:r>
      <w:r w:rsid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申报材料包括纸质材料两份（统一</w:t>
      </w:r>
      <w:r w:rsidR="0093648E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用</w:t>
      </w:r>
      <w:r w:rsidR="0093648E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A4</w:t>
      </w:r>
      <w:r w:rsidR="0093648E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纸装订成册）和全套材料电子版（P</w:t>
      </w:r>
      <w:r w:rsidR="0093648E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DF</w:t>
      </w:r>
      <w:r w:rsidR="0093648E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格式）。</w:t>
      </w:r>
      <w:r w:rsidR="007D5229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报送至工业锅炉分会秘书处。</w:t>
      </w:r>
    </w:p>
    <w:p w:rsidR="00747A53" w:rsidRPr="00CA00C6" w:rsidRDefault="00747A53" w:rsidP="0030185D">
      <w:pPr>
        <w:widowControl/>
        <w:shd w:val="clear" w:color="auto" w:fill="FFFFFF"/>
        <w:spacing w:before="0" w:beforeAutospacing="0" w:after="0" w:afterAutospacing="0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（二）优秀人物参评申报</w:t>
      </w:r>
    </w:p>
    <w:p w:rsidR="00203F07" w:rsidRDefault="001C3457" w:rsidP="0097567D">
      <w:pPr>
        <w:pStyle w:val="a8"/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1、申报企业填写“工业锅炉行业优秀企业家申报表”</w:t>
      </w:r>
      <w:r w:rsidR="00AC57F0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（见附件2）</w:t>
      </w: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，并附相关荣誉证书复印件、候选人相关文字材料</w:t>
      </w:r>
      <w:r w:rsidR="00203F0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  <w:r w:rsidR="00203F07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候选人文字资料包括</w:t>
      </w:r>
      <w:r w:rsidR="00203F07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个人简历</w:t>
      </w:r>
      <w:r w:rsidR="0030185D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（一般在3000字左右）</w:t>
      </w:r>
      <w:r w:rsidR="00203F07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，所获得的主要成果、奖励、荣誉，主要先进事迹</w:t>
      </w:r>
      <w:r w:rsid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等，可结合图表、照片等展现</w:t>
      </w:r>
      <w:r w:rsidR="00203F07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47A53" w:rsidRPr="00203F07" w:rsidRDefault="001C3457" w:rsidP="00203F07">
      <w:pPr>
        <w:pStyle w:val="a8"/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2、</w:t>
      </w:r>
      <w:r w:rsidR="00203F07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申报材料的内容应符合上述参评条件的要求并为评审提供支撑。</w:t>
      </w:r>
      <w:r w:rsidR="0093648E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申报材料包括纸质材料两份（统一用</w:t>
      </w:r>
      <w:r w:rsidR="0093648E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A4</w:t>
      </w:r>
      <w:r w:rsidR="0093648E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纸装订成册）和全套材料电子版（P</w:t>
      </w:r>
      <w:r w:rsidR="0093648E" w:rsidRPr="005D4A9E">
        <w:rPr>
          <w:rFonts w:asciiTheme="minorEastAsia" w:eastAsiaTheme="minorEastAsia" w:hAnsiTheme="minorEastAsia" w:cs="宋体"/>
          <w:kern w:val="0"/>
          <w:sz w:val="24"/>
          <w:szCs w:val="24"/>
        </w:rPr>
        <w:t>DF</w:t>
      </w:r>
      <w:r w:rsidR="0093648E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格式）。</w:t>
      </w:r>
      <w:r w:rsidR="00203F07" w:rsidRPr="00CA00C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报送至工业锅炉分会秘书处。</w:t>
      </w:r>
    </w:p>
    <w:p w:rsidR="007D5229" w:rsidRPr="00C85C3A" w:rsidRDefault="007D5229" w:rsidP="0030185D">
      <w:pPr>
        <w:widowControl/>
        <w:shd w:val="clear" w:color="auto" w:fill="FFFFFF"/>
        <w:spacing w:before="0" w:beforeAutospacing="0" w:after="0" w:afterAutospacing="0"/>
        <w:ind w:firstLineChars="200" w:firstLine="562"/>
        <w:jc w:val="left"/>
        <w:rPr>
          <w:rFonts w:asciiTheme="minorEastAsia" w:eastAsiaTheme="minorEastAsia" w:hAnsiTheme="minorEastAsia" w:cs="Times New Roman"/>
          <w:b/>
          <w:kern w:val="0"/>
          <w:sz w:val="28"/>
          <w:szCs w:val="28"/>
        </w:rPr>
      </w:pPr>
      <w:r w:rsidRPr="00C85C3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五、评选程序</w:t>
      </w:r>
    </w:p>
    <w:p w:rsidR="00747A53" w:rsidRPr="0097567D" w:rsidRDefault="0097567D" w:rsidP="0097567D">
      <w:pPr>
        <w:pStyle w:val="a8"/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秘书组根据本方案第一章、第四章的相关要求，对申报单位提交的申报材料进行资格、资料审查，在确认符合要求后，向申报单位发放受理通知书；</w:t>
      </w:r>
      <w:r w:rsidR="007D5229" w:rsidRPr="0097567D">
        <w:rPr>
          <w:rFonts w:asciiTheme="minorEastAsia" w:eastAsiaTheme="minorEastAsia" w:hAnsiTheme="minorEastAsia" w:cs="宋体"/>
          <w:kern w:val="0"/>
          <w:sz w:val="24"/>
          <w:szCs w:val="24"/>
        </w:rPr>
        <w:t>如资料不全，将通知申报单位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在规定时间内</w:t>
      </w:r>
      <w:r w:rsidR="007D5229" w:rsidRPr="0097567D">
        <w:rPr>
          <w:rFonts w:asciiTheme="minorEastAsia" w:eastAsiaTheme="minorEastAsia" w:hAnsiTheme="minorEastAsia" w:cs="宋体"/>
          <w:kern w:val="0"/>
          <w:sz w:val="24"/>
          <w:szCs w:val="24"/>
        </w:rPr>
        <w:t>补报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B16B8D" w:rsidRPr="0030185D" w:rsidRDefault="0097567D" w:rsidP="0030185D">
      <w:pPr>
        <w:pStyle w:val="a8"/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2、</w:t>
      </w:r>
      <w:r w:rsidR="0030185D">
        <w:rPr>
          <w:rFonts w:asciiTheme="minorEastAsia" w:eastAsiaTheme="minorEastAsia" w:hAnsiTheme="minorEastAsia" w:cs="宋体"/>
          <w:kern w:val="0"/>
          <w:sz w:val="24"/>
          <w:szCs w:val="24"/>
        </w:rPr>
        <w:t>对</w:t>
      </w:r>
      <w:r w:rsidR="0030185D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材</w:t>
      </w:r>
      <w:r w:rsidR="007D5229" w:rsidRPr="0097567D">
        <w:rPr>
          <w:rFonts w:asciiTheme="minorEastAsia" w:eastAsiaTheme="minorEastAsia" w:hAnsiTheme="minorEastAsia" w:cs="宋体"/>
          <w:kern w:val="0"/>
          <w:sz w:val="24"/>
          <w:szCs w:val="24"/>
        </w:rPr>
        <w:t>料、资格审查通过后</w:t>
      </w:r>
      <w:r w:rsidR="00AF28D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相关候选企业</w:t>
      </w:r>
      <w:r w:rsidR="00893682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和候选人</w:t>
      </w:r>
      <w:r w:rsidR="00AF28D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报组委会确认，并</w:t>
      </w:r>
      <w:r w:rsidR="00C167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将其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简介</w:t>
      </w:r>
      <w:r w:rsidR="00893682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/简历</w:t>
      </w:r>
      <w:r w:rsidR="00AF28D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发布</w:t>
      </w:r>
      <w:r w:rsidR="00C167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刊登</w:t>
      </w:r>
      <w:r w:rsidR="00AF28D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在中国锅炉网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及《工业锅炉</w:t>
      </w:r>
      <w:r w:rsidR="00AF28D0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》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杂志（201</w:t>
      </w:r>
      <w:r w:rsidR="00D13D0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</w:t>
      </w:r>
      <w:r w:rsidR="0030185D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第三、四、五期）</w:t>
      </w:r>
      <w:r w:rsidR="00CA00C6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等</w:t>
      </w:r>
      <w:r w:rsidR="001C3457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媒体</w:t>
      </w:r>
      <w:r w:rsidR="00C167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上，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接受社会评选投票；同时</w:t>
      </w:r>
      <w:r w:rsidR="007D5229" w:rsidRPr="0097567D">
        <w:rPr>
          <w:rFonts w:asciiTheme="minorEastAsia" w:eastAsiaTheme="minorEastAsia" w:hAnsiTheme="minorEastAsia" w:cs="宋体"/>
          <w:kern w:val="0"/>
          <w:sz w:val="24"/>
          <w:szCs w:val="24"/>
        </w:rPr>
        <w:t>组织专家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</w:t>
      </w:r>
      <w:r w:rsidR="00893682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候选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企业</w:t>
      </w:r>
      <w:r w:rsidR="00893682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/候选人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进行评选投票；最终结果按社会投票</w:t>
      </w:r>
      <w:r w:rsidR="0093648E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占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60%+专家投票</w:t>
      </w:r>
      <w:r w:rsidR="0093648E"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占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40%</w:t>
      </w:r>
      <w:r w:rsidR="0030185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统计</w:t>
      </w:r>
      <w:r w:rsidR="0093648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名额</w:t>
      </w:r>
      <w:bookmarkStart w:id="0" w:name="_GoBack"/>
      <w:bookmarkEnd w:id="0"/>
      <w:r w:rsidR="007D5229" w:rsidRPr="0097567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靠前者为获奖者。</w:t>
      </w:r>
    </w:p>
    <w:p w:rsidR="00B16B8D" w:rsidRPr="003F17C0" w:rsidRDefault="00B16B8D" w:rsidP="003F17C0">
      <w:pPr>
        <w:pStyle w:val="a8"/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5D4A9E" w:rsidRDefault="005D4A9E" w:rsidP="003F17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ind w:firstLine="405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5D4A9E" w:rsidRDefault="005D4A9E" w:rsidP="003F17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ind w:firstLine="405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30185D" w:rsidRPr="005D4A9E" w:rsidRDefault="0030185D" w:rsidP="003F17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ind w:firstLine="405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D4A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中国电器工业协会工业锅炉分会</w:t>
      </w:r>
    </w:p>
    <w:p w:rsidR="005778B6" w:rsidRDefault="006E65E6" w:rsidP="003F17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ind w:firstLine="405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2018年</w:t>
      </w:r>
      <w:r w:rsidR="005B6B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月2</w:t>
      </w:r>
      <w:r w:rsidR="005B6B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5156C4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</w:p>
    <w:p w:rsidR="0030185D" w:rsidRDefault="0030185D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lastRenderedPageBreak/>
        <w:t>附件1：</w:t>
      </w:r>
    </w:p>
    <w:p w:rsidR="00B11704" w:rsidRPr="00CA00C6" w:rsidRDefault="00B11704" w:rsidP="00B11704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编号：（       ） </w:t>
      </w:r>
    </w:p>
    <w:p w:rsidR="00122AA4" w:rsidRDefault="00122AA4" w:rsidP="00B11704">
      <w:pPr>
        <w:jc w:val="center"/>
        <w:rPr>
          <w:rFonts w:asciiTheme="minorEastAsia" w:eastAsiaTheme="minorEastAsia" w:hAnsiTheme="minorEastAsia" w:cs="宋体"/>
          <w:b/>
          <w:bCs/>
          <w:kern w:val="0"/>
          <w:sz w:val="30"/>
          <w:szCs w:val="30"/>
        </w:rPr>
      </w:pPr>
    </w:p>
    <w:p w:rsidR="00B11704" w:rsidRPr="00CA00C6" w:rsidRDefault="00B11704" w:rsidP="00B11704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A00C6">
        <w:rPr>
          <w:rFonts w:asciiTheme="minorEastAsia" w:eastAsiaTheme="minorEastAsia" w:hAnsiTheme="minorEastAsia" w:cs="宋体" w:hint="eastAsia"/>
          <w:b/>
          <w:bCs/>
          <w:kern w:val="0"/>
          <w:sz w:val="30"/>
          <w:szCs w:val="30"/>
        </w:rPr>
        <w:t>工业锅炉行业</w:t>
      </w:r>
      <w:r w:rsidRPr="00CA00C6">
        <w:rPr>
          <w:rFonts w:asciiTheme="minorEastAsia" w:eastAsiaTheme="minorEastAsia" w:hAnsiTheme="minorEastAsia"/>
          <w:b/>
          <w:sz w:val="30"/>
          <w:szCs w:val="30"/>
        </w:rPr>
        <w:t>最具影响力</w:t>
      </w:r>
      <w:r w:rsidRPr="00CA00C6">
        <w:rPr>
          <w:rFonts w:asciiTheme="minorEastAsia" w:eastAsiaTheme="minorEastAsia" w:hAnsiTheme="minorEastAsia" w:cs="宋体" w:hint="eastAsia"/>
          <w:b/>
          <w:bCs/>
          <w:kern w:val="0"/>
          <w:sz w:val="30"/>
          <w:szCs w:val="30"/>
        </w:rPr>
        <w:t>品牌</w:t>
      </w:r>
      <w:r w:rsidRPr="00CA00C6">
        <w:rPr>
          <w:rFonts w:asciiTheme="minorEastAsia" w:eastAsiaTheme="minorEastAsia" w:hAnsiTheme="minorEastAsia" w:hint="eastAsia"/>
          <w:b/>
          <w:sz w:val="30"/>
          <w:szCs w:val="30"/>
        </w:rPr>
        <w:t>申报表</w:t>
      </w:r>
    </w:p>
    <w:p w:rsidR="00B11704" w:rsidRPr="00122AA4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申报企业（盖章）：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通讯地址：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邮政编码: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联系人及部门：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电     话：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传     真：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网     址：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申报时间：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B11704" w:rsidRDefault="00B11704" w:rsidP="00B1170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11704">
        <w:rPr>
          <w:rFonts w:asciiTheme="minorEastAsia" w:eastAsiaTheme="minorEastAsia" w:hAnsiTheme="minorEastAsia" w:hint="eastAsia"/>
          <w:b/>
          <w:sz w:val="28"/>
          <w:szCs w:val="28"/>
        </w:rPr>
        <w:t>申报表填写说明</w:t>
      </w:r>
    </w:p>
    <w:p w:rsidR="00B11704" w:rsidRPr="00CA00C6" w:rsidRDefault="00B11704" w:rsidP="00B11704">
      <w:pPr>
        <w:pStyle w:val="a8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应用排版工整、字迹清晰。 </w:t>
      </w:r>
    </w:p>
    <w:p w:rsidR="00B11704" w:rsidRPr="00CA00C6" w:rsidRDefault="00B11704" w:rsidP="00B11704">
      <w:pPr>
        <w:pStyle w:val="a8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申报</w:t>
      </w:r>
      <w:r>
        <w:rPr>
          <w:rFonts w:asciiTheme="minorEastAsia" w:eastAsiaTheme="minorEastAsia" w:hAnsiTheme="minorEastAsia" w:hint="eastAsia"/>
          <w:sz w:val="24"/>
          <w:szCs w:val="24"/>
        </w:rPr>
        <w:t>单位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名称、法定代表人应与营业执照一致。 </w:t>
      </w:r>
    </w:p>
    <w:p w:rsidR="00B11704" w:rsidRPr="00CA00C6" w:rsidRDefault="00B11704" w:rsidP="00B11704">
      <w:pPr>
        <w:pStyle w:val="a8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地址应将所在省、市、自治区名称写全。 </w:t>
      </w:r>
    </w:p>
    <w:p w:rsidR="00B11704" w:rsidRPr="00CA00C6" w:rsidRDefault="00B11704" w:rsidP="00B11704">
      <w:pPr>
        <w:pStyle w:val="a8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不能填写不宜公开的保密信息。</w:t>
      </w:r>
    </w:p>
    <w:p w:rsidR="00B11704" w:rsidRPr="00CA00C6" w:rsidRDefault="00B11704" w:rsidP="00B11704">
      <w:pPr>
        <w:pStyle w:val="a8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申报材料提交后不予退还。</w:t>
      </w:r>
    </w:p>
    <w:p w:rsidR="00B11704" w:rsidRPr="00CA00C6" w:rsidRDefault="00B11704" w:rsidP="00B11704">
      <w:pPr>
        <w:ind w:left="565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B11704" w:rsidRPr="00CA00C6" w:rsidRDefault="00B11704" w:rsidP="00B1170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A00C6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声     明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B11704" w:rsidRDefault="00B11704" w:rsidP="00B11704">
      <w:pPr>
        <w:rPr>
          <w:rFonts w:asciiTheme="minorEastAsia" w:eastAsiaTheme="minorEastAsia" w:hAnsiTheme="minorEastAsia"/>
          <w:b/>
          <w:sz w:val="28"/>
          <w:szCs w:val="28"/>
        </w:rPr>
      </w:pPr>
      <w:r w:rsidRPr="00CA00C6">
        <w:rPr>
          <w:rFonts w:asciiTheme="minorEastAsia" w:eastAsiaTheme="minorEastAsia" w:hAnsiTheme="minorEastAsia" w:hint="eastAsia"/>
          <w:b/>
          <w:sz w:val="28"/>
          <w:szCs w:val="28"/>
        </w:rPr>
        <w:t xml:space="preserve">工业锅炉分会（秘书处）： </w:t>
      </w:r>
    </w:p>
    <w:p w:rsidR="00B11704" w:rsidRPr="00CA00C6" w:rsidRDefault="00B11704" w:rsidP="00B1170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本企业按照《</w:t>
      </w:r>
      <w:r>
        <w:rPr>
          <w:rFonts w:asciiTheme="minorEastAsia" w:eastAsiaTheme="minorEastAsia" w:hAnsiTheme="minorEastAsia" w:hint="eastAsia"/>
          <w:sz w:val="24"/>
          <w:szCs w:val="24"/>
        </w:rPr>
        <w:t>第二届</w:t>
      </w:r>
      <w:r w:rsidRPr="00CA00C6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工业锅炉行业</w:t>
      </w:r>
      <w:r w:rsidRPr="00CA00C6">
        <w:rPr>
          <w:rFonts w:asciiTheme="minorEastAsia" w:eastAsiaTheme="minorEastAsia" w:hAnsiTheme="minorEastAsia"/>
          <w:sz w:val="24"/>
          <w:szCs w:val="24"/>
        </w:rPr>
        <w:t>最具影响力</w:t>
      </w:r>
      <w:r w:rsidRPr="00CA00C6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品牌和优秀人物评</w:t>
      </w:r>
      <w:r w:rsidRPr="00CA00C6">
        <w:rPr>
          <w:rFonts w:asciiTheme="minorEastAsia" w:eastAsiaTheme="minorEastAsia" w:hAnsiTheme="minorEastAsia"/>
          <w:sz w:val="24"/>
          <w:szCs w:val="24"/>
        </w:rPr>
        <w:t>选</w:t>
      </w:r>
      <w:r w:rsidR="0017246E">
        <w:rPr>
          <w:rFonts w:asciiTheme="minorEastAsia" w:eastAsiaTheme="minorEastAsia" w:hAnsiTheme="minorEastAsia" w:hint="eastAsia"/>
          <w:sz w:val="24"/>
          <w:szCs w:val="24"/>
        </w:rPr>
        <w:t>活动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>实施方案》要求，自愿参加“</w:t>
      </w:r>
      <w:r w:rsidRPr="00CA00C6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工业锅炉行业</w:t>
      </w:r>
      <w:r w:rsidRPr="00CA00C6">
        <w:rPr>
          <w:rFonts w:asciiTheme="minorEastAsia" w:eastAsiaTheme="minorEastAsia" w:hAnsiTheme="minorEastAsia"/>
          <w:sz w:val="24"/>
          <w:szCs w:val="24"/>
        </w:rPr>
        <w:t>最具影响力</w:t>
      </w:r>
      <w:r w:rsidRPr="00CA00C6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品牌评</w:t>
      </w:r>
      <w:r w:rsidRPr="00CA00C6">
        <w:rPr>
          <w:rFonts w:asciiTheme="minorEastAsia" w:eastAsiaTheme="minorEastAsia" w:hAnsiTheme="minorEastAsia"/>
          <w:sz w:val="24"/>
          <w:szCs w:val="24"/>
        </w:rPr>
        <w:t>选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>”活动，并服从组织者的各项安排，尊重评价结果，履行有关权利和义务。现做如下声明：</w:t>
      </w:r>
    </w:p>
    <w:p w:rsidR="00B11704" w:rsidRPr="00CA00C6" w:rsidRDefault="00B11704" w:rsidP="00B11704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 1、所提供的材料及数据信息真实有效；</w:t>
      </w:r>
    </w:p>
    <w:p w:rsidR="00B11704" w:rsidRPr="00CA00C6" w:rsidRDefault="00B11704" w:rsidP="00B11704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 2、申报之日起前三年无重大质量、生产、环境、能源及公共安全等事故及重大投诉。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ind w:leftChars="1620" w:left="3402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法定代表人或授权代表（签名） ：</w:t>
      </w:r>
    </w:p>
    <w:p w:rsidR="00B11704" w:rsidRPr="00CA00C6" w:rsidRDefault="00B11704" w:rsidP="00B11704">
      <w:pPr>
        <w:ind w:leftChars="1620" w:left="3402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申报企业（公章） ：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</w:t>
      </w:r>
      <w:r w:rsidR="0017246E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年    月    日</w:t>
      </w:r>
      <w:r w:rsidRPr="00CA00C6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11704" w:rsidRPr="00122AA4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</w:pPr>
      <w:r w:rsidRPr="00CA00C6">
        <w:rPr>
          <w:rFonts w:asciiTheme="minorEastAsia" w:eastAsiaTheme="minorEastAsia" w:hAnsiTheme="minorEastAsia"/>
          <w:b/>
          <w:sz w:val="24"/>
          <w:szCs w:val="24"/>
        </w:rPr>
        <w:br w:type="page"/>
      </w:r>
      <w:r w:rsidR="00122AA4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一、基本信息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1"/>
        <w:gridCol w:w="2052"/>
        <w:gridCol w:w="2159"/>
        <w:gridCol w:w="2006"/>
      </w:tblGrid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申报企业名称</w:t>
            </w:r>
          </w:p>
        </w:tc>
        <w:tc>
          <w:tcPr>
            <w:tcW w:w="3645" w:type="pct"/>
            <w:gridSpan w:val="3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3645" w:type="pct"/>
            <w:gridSpan w:val="3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trHeight w:val="838"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1203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注册商标/</w:t>
            </w: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代理产品商标</w:t>
            </w:r>
          </w:p>
        </w:tc>
        <w:tc>
          <w:tcPr>
            <w:tcW w:w="117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组织机构代码</w:t>
            </w:r>
          </w:p>
        </w:tc>
        <w:tc>
          <w:tcPr>
            <w:tcW w:w="1203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营业执照号码</w:t>
            </w:r>
          </w:p>
        </w:tc>
        <w:tc>
          <w:tcPr>
            <w:tcW w:w="117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所有制性质</w:t>
            </w:r>
          </w:p>
        </w:tc>
        <w:tc>
          <w:tcPr>
            <w:tcW w:w="1203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注册资金（万元）</w:t>
            </w:r>
          </w:p>
        </w:tc>
        <w:tc>
          <w:tcPr>
            <w:tcW w:w="117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企业总人数</w:t>
            </w:r>
          </w:p>
        </w:tc>
        <w:tc>
          <w:tcPr>
            <w:tcW w:w="1203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其中：研发人员数</w:t>
            </w:r>
          </w:p>
        </w:tc>
        <w:tc>
          <w:tcPr>
            <w:tcW w:w="117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203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117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联系电话/手机</w:t>
            </w:r>
          </w:p>
        </w:tc>
        <w:tc>
          <w:tcPr>
            <w:tcW w:w="1203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17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122A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E-</w:t>
            </w:r>
            <w:r w:rsidR="00122AA4">
              <w:rPr>
                <w:rFonts w:asciiTheme="minorEastAsia" w:eastAsia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1203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17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企业网址</w:t>
            </w:r>
          </w:p>
        </w:tc>
        <w:tc>
          <w:tcPr>
            <w:tcW w:w="3645" w:type="pct"/>
            <w:gridSpan w:val="3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jc w:val="center"/>
        </w:trPr>
        <w:tc>
          <w:tcPr>
            <w:tcW w:w="1355" w:type="pct"/>
            <w:vMerge w:val="restar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代理产品</w:t>
            </w: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生产厂名称</w:t>
            </w:r>
          </w:p>
        </w:tc>
        <w:tc>
          <w:tcPr>
            <w:tcW w:w="3645" w:type="pct"/>
            <w:gridSpan w:val="3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jc w:val="center"/>
        </w:trPr>
        <w:tc>
          <w:tcPr>
            <w:tcW w:w="1355" w:type="pct"/>
            <w:vMerge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45" w:type="pct"/>
            <w:gridSpan w:val="3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jc w:val="center"/>
        </w:trPr>
        <w:tc>
          <w:tcPr>
            <w:tcW w:w="1355" w:type="pct"/>
            <w:vMerge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45" w:type="pct"/>
            <w:gridSpan w:val="3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jc w:val="center"/>
        </w:trPr>
        <w:tc>
          <w:tcPr>
            <w:tcW w:w="1355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获得奖励/专利情况</w:t>
            </w:r>
          </w:p>
        </w:tc>
        <w:tc>
          <w:tcPr>
            <w:tcW w:w="3645" w:type="pct"/>
            <w:gridSpan w:val="3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trHeight w:val="738"/>
          <w:jc w:val="center"/>
        </w:trPr>
        <w:tc>
          <w:tcPr>
            <w:tcW w:w="1355" w:type="pct"/>
            <w:vMerge w:val="restar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产品销售额（万元）</w:t>
            </w:r>
          </w:p>
        </w:tc>
        <w:tc>
          <w:tcPr>
            <w:tcW w:w="1203" w:type="pct"/>
            <w:vAlign w:val="center"/>
          </w:tcPr>
          <w:p w:rsidR="00B11704" w:rsidRPr="00CA00C6" w:rsidRDefault="00B11704" w:rsidP="008328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3280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266" w:type="pct"/>
            <w:vAlign w:val="center"/>
          </w:tcPr>
          <w:p w:rsidR="00B11704" w:rsidRPr="00CA00C6" w:rsidRDefault="00B11704" w:rsidP="008328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3280B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176" w:type="pct"/>
            <w:vAlign w:val="center"/>
          </w:tcPr>
          <w:p w:rsidR="00B11704" w:rsidRPr="00CA00C6" w:rsidRDefault="00B11704" w:rsidP="008328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3280B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B11704" w:rsidRPr="00CA00C6" w:rsidTr="00A90EF5">
        <w:trPr>
          <w:trHeight w:val="734"/>
          <w:jc w:val="center"/>
        </w:trPr>
        <w:tc>
          <w:tcPr>
            <w:tcW w:w="1355" w:type="pct"/>
            <w:vMerge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11704" w:rsidRPr="00CA00C6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  <w:sectPr w:rsidR="00B11704" w:rsidRPr="00CA00C6"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B11704" w:rsidRPr="00122AA4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</w:pPr>
      <w:r w:rsidRPr="00122AA4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二、企业品牌</w:t>
      </w:r>
      <w:r w:rsidRPr="00122AA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建设</w:t>
      </w:r>
      <w:r w:rsidRPr="00122AA4">
        <w:rPr>
          <w:rFonts w:asciiTheme="minorEastAsia" w:eastAsiaTheme="minorEastAsia" w:hAnsiTheme="minorEastAsia" w:hint="eastAsia"/>
          <w:b/>
          <w:sz w:val="24"/>
          <w:szCs w:val="24"/>
        </w:rPr>
        <w:t xml:space="preserve">概述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B11704" w:rsidRPr="00CA00C6" w:rsidTr="00A90EF5">
        <w:trPr>
          <w:trHeight w:val="12135"/>
          <w:jc w:val="center"/>
        </w:trPr>
        <w:tc>
          <w:tcPr>
            <w:tcW w:w="5000" w:type="pct"/>
          </w:tcPr>
          <w:p w:rsidR="00B11704" w:rsidRPr="00CA00C6" w:rsidRDefault="00B11704" w:rsidP="00A90EF5">
            <w:pPr>
              <w:pStyle w:val="a8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企业品牌</w:t>
            </w:r>
            <w:r w:rsidRPr="00CA00C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建设</w:t>
            </w: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概述（包括历史沿革，产品</w:t>
            </w:r>
            <w:r w:rsidR="0083280B">
              <w:rPr>
                <w:rFonts w:asciiTheme="minorEastAsia" w:eastAsiaTheme="minorEastAsia" w:hAnsiTheme="minorEastAsia" w:hint="eastAsia"/>
                <w:sz w:val="24"/>
                <w:szCs w:val="24"/>
              </w:rPr>
              <w:t>特色</w:t>
            </w: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，市场销量及品牌</w:t>
            </w:r>
            <w:r w:rsidRPr="00CA00C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建设</w:t>
            </w:r>
            <w:r w:rsidR="008328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过程及</w:t>
            </w:r>
            <w:r w:rsidRPr="00CA00C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成果总结</w:t>
            </w: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等方面。不超过3000字）</w:t>
            </w:r>
          </w:p>
          <w:p w:rsidR="00B11704" w:rsidRPr="00CA00C6" w:rsidRDefault="00B11704" w:rsidP="00A90EF5">
            <w:pPr>
              <w:pStyle w:val="a8"/>
              <w:spacing w:line="360" w:lineRule="auto"/>
              <w:ind w:left="855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pStyle w:val="a8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0B5ED7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（纸面不够，请加页）</w:t>
            </w:r>
          </w:p>
        </w:tc>
      </w:tr>
    </w:tbl>
    <w:p w:rsidR="00B11704" w:rsidRPr="00590EE1" w:rsidRDefault="00B11704" w:rsidP="00B11704"/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lastRenderedPageBreak/>
        <w:t>附件2：</w:t>
      </w:r>
    </w:p>
    <w:p w:rsidR="00B11704" w:rsidRPr="00CA00C6" w:rsidRDefault="00B11704" w:rsidP="00B11704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编号：（       ）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A00C6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工业锅炉行业</w:t>
      </w:r>
      <w:r w:rsidRPr="00CA00C6">
        <w:rPr>
          <w:rFonts w:asciiTheme="minorEastAsia" w:eastAsiaTheme="minorEastAsia" w:hAnsiTheme="minorEastAsia" w:hint="eastAsia"/>
          <w:b/>
          <w:sz w:val="32"/>
          <w:szCs w:val="32"/>
        </w:rPr>
        <w:t>优秀企业家申报表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B11704" w:rsidRPr="00CA00C6" w:rsidRDefault="0083280B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推荐单位</w:t>
      </w:r>
      <w:r w:rsidR="00B11704" w:rsidRPr="00CA00C6">
        <w:rPr>
          <w:rFonts w:asciiTheme="minorEastAsia" w:eastAsiaTheme="minorEastAsia" w:hAnsiTheme="minorEastAsia" w:hint="eastAsia"/>
          <w:sz w:val="24"/>
          <w:szCs w:val="24"/>
        </w:rPr>
        <w:t>（盖章）：</w:t>
      </w:r>
      <w:r w:rsidR="00B11704"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通讯地址：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邮政编码: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联系人及部门：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电     话：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传     真：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</w:p>
    <w:p w:rsidR="00B11704" w:rsidRPr="00CA00C6" w:rsidRDefault="00B11704" w:rsidP="00B11704">
      <w:pPr>
        <w:ind w:leftChars="540" w:left="1134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申报时间：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</w:t>
      </w:r>
      <w:r w:rsidR="004624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83280B" w:rsidRDefault="00B11704" w:rsidP="00B1170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3280B">
        <w:rPr>
          <w:rFonts w:asciiTheme="minorEastAsia" w:eastAsiaTheme="minorEastAsia" w:hAnsiTheme="minorEastAsia" w:hint="eastAsia"/>
          <w:b/>
          <w:sz w:val="28"/>
          <w:szCs w:val="28"/>
        </w:rPr>
        <w:t>申报表填写说明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11704" w:rsidRPr="00CA00C6" w:rsidRDefault="00B11704" w:rsidP="0083280B">
      <w:pPr>
        <w:pStyle w:val="a8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应用排版工整、字迹清晰。 </w:t>
      </w:r>
    </w:p>
    <w:p w:rsidR="00B11704" w:rsidRPr="00CA00C6" w:rsidRDefault="0083280B" w:rsidP="0083280B">
      <w:pPr>
        <w:pStyle w:val="a8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推荐单位</w:t>
      </w:r>
      <w:r w:rsidR="00B11704"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名称、法定代表人应与营业执照一致。 </w:t>
      </w:r>
    </w:p>
    <w:p w:rsidR="00B11704" w:rsidRPr="00CA00C6" w:rsidRDefault="00B11704" w:rsidP="0083280B">
      <w:pPr>
        <w:pStyle w:val="a8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地址应将所在省、市、自治区名称写全。 </w:t>
      </w:r>
    </w:p>
    <w:p w:rsidR="00B11704" w:rsidRPr="0083280B" w:rsidRDefault="00B11704" w:rsidP="0083280B">
      <w:pPr>
        <w:pStyle w:val="a8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83280B">
        <w:rPr>
          <w:rFonts w:asciiTheme="minorEastAsia" w:eastAsiaTheme="minorEastAsia" w:hAnsiTheme="minorEastAsia" w:hint="eastAsia"/>
          <w:sz w:val="24"/>
          <w:szCs w:val="24"/>
        </w:rPr>
        <w:t>不能填写不宜公开的保密信息。</w:t>
      </w:r>
    </w:p>
    <w:p w:rsidR="00B11704" w:rsidRPr="0083280B" w:rsidRDefault="0083280B" w:rsidP="0083280B">
      <w:pPr>
        <w:ind w:left="55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B11704" w:rsidRPr="0083280B">
        <w:rPr>
          <w:rFonts w:asciiTheme="minorEastAsia" w:eastAsiaTheme="minorEastAsia" w:hAnsiTheme="minorEastAsia" w:hint="eastAsia"/>
          <w:sz w:val="24"/>
          <w:szCs w:val="24"/>
        </w:rPr>
        <w:t>申报材料提交后不予退还。</w:t>
      </w:r>
    </w:p>
    <w:p w:rsidR="00B11704" w:rsidRPr="00CA00C6" w:rsidRDefault="00B11704" w:rsidP="00B11704">
      <w:pPr>
        <w:ind w:left="565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B11704" w:rsidRPr="00CA00C6" w:rsidRDefault="00B11704" w:rsidP="00B1170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A00C6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声     明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rPr>
          <w:rFonts w:asciiTheme="minorEastAsia" w:eastAsiaTheme="minorEastAsia" w:hAnsiTheme="minorEastAsia"/>
          <w:b/>
          <w:sz w:val="28"/>
          <w:szCs w:val="28"/>
        </w:rPr>
      </w:pPr>
      <w:r w:rsidRPr="00CA00C6">
        <w:rPr>
          <w:rFonts w:asciiTheme="minorEastAsia" w:eastAsiaTheme="minorEastAsia" w:hAnsiTheme="minorEastAsia" w:hint="eastAsia"/>
          <w:b/>
          <w:sz w:val="28"/>
          <w:szCs w:val="28"/>
        </w:rPr>
        <w:t xml:space="preserve">工业锅炉分会（秘书处）：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11704" w:rsidRPr="00CA00C6" w:rsidRDefault="00B11704" w:rsidP="00B1170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>本企业按照《</w:t>
      </w:r>
      <w:r w:rsidR="0083280B">
        <w:rPr>
          <w:rFonts w:asciiTheme="minorEastAsia" w:eastAsiaTheme="minorEastAsia" w:hAnsiTheme="minorEastAsia" w:hint="eastAsia"/>
          <w:sz w:val="24"/>
          <w:szCs w:val="24"/>
        </w:rPr>
        <w:t>第二届</w:t>
      </w:r>
      <w:r w:rsidRPr="00CA00C6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工业锅炉行业</w:t>
      </w:r>
      <w:r w:rsidRPr="00CA00C6">
        <w:rPr>
          <w:rFonts w:asciiTheme="minorEastAsia" w:eastAsiaTheme="minorEastAsia" w:hAnsiTheme="minorEastAsia"/>
          <w:sz w:val="24"/>
          <w:szCs w:val="24"/>
        </w:rPr>
        <w:t>最具影响力</w:t>
      </w:r>
      <w:r w:rsidRPr="00CA00C6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品牌和优秀人物评</w:t>
      </w:r>
      <w:r w:rsidRPr="00CA00C6">
        <w:rPr>
          <w:rFonts w:asciiTheme="minorEastAsia" w:eastAsiaTheme="minorEastAsia" w:hAnsiTheme="minorEastAsia"/>
          <w:sz w:val="24"/>
          <w:szCs w:val="24"/>
        </w:rPr>
        <w:t>选</w:t>
      </w:r>
      <w:r w:rsidR="0083280B">
        <w:rPr>
          <w:rFonts w:asciiTheme="minorEastAsia" w:eastAsiaTheme="minorEastAsia" w:hAnsiTheme="minorEastAsia" w:hint="eastAsia"/>
          <w:sz w:val="24"/>
          <w:szCs w:val="24"/>
        </w:rPr>
        <w:t>活动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>实施方案》要求，推荐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="00C167B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CA00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>同志参加“</w:t>
      </w:r>
      <w:r w:rsidRPr="00CA00C6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工业锅炉行业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>优秀企业家</w:t>
      </w:r>
      <w:r w:rsidRPr="00CA00C6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评</w:t>
      </w:r>
      <w:r w:rsidRPr="00CA00C6">
        <w:rPr>
          <w:rFonts w:asciiTheme="minorEastAsia" w:eastAsiaTheme="minorEastAsia" w:hAnsiTheme="minorEastAsia"/>
          <w:sz w:val="24"/>
          <w:szCs w:val="24"/>
        </w:rPr>
        <w:t>选</w:t>
      </w:r>
      <w:r w:rsidRPr="00CA00C6">
        <w:rPr>
          <w:rFonts w:asciiTheme="minorEastAsia" w:eastAsiaTheme="minorEastAsia" w:hAnsiTheme="minorEastAsia" w:hint="eastAsia"/>
          <w:sz w:val="24"/>
          <w:szCs w:val="24"/>
        </w:rPr>
        <w:t>”活动，并服从组织者的各项安排，尊重评价结果，履行有关权利和义务。现做如下声明：</w:t>
      </w:r>
    </w:p>
    <w:p w:rsidR="00B11704" w:rsidRPr="00CA00C6" w:rsidRDefault="00B11704" w:rsidP="00B11704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 1、所提供的材料及数据信息真实有效；</w:t>
      </w:r>
    </w:p>
    <w:p w:rsidR="00B11704" w:rsidRPr="00CA00C6" w:rsidRDefault="00B11704" w:rsidP="00B11704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 2、申报之日起前三年无重大质量、生产、环境、能源及公共安全等事故及重大投诉。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</w:p>
    <w:p w:rsidR="00B11704" w:rsidRPr="00CA00C6" w:rsidRDefault="00B11704" w:rsidP="00B11704">
      <w:pPr>
        <w:ind w:leftChars="1620" w:left="3402"/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申报企业（公章） ：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sz w:val="24"/>
          <w:szCs w:val="24"/>
        </w:rPr>
      </w:pPr>
      <w:r w:rsidRPr="00CA00C6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</w:pPr>
      <w:r w:rsidRPr="00CA00C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年    月    日</w:t>
      </w:r>
      <w:r w:rsidRPr="00CA00C6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:rsidR="00B11704" w:rsidRPr="00CA00C6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11704" w:rsidRPr="0083280B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</w:pPr>
      <w:r w:rsidRPr="00CA00C6">
        <w:rPr>
          <w:rFonts w:asciiTheme="minorEastAsia" w:eastAsiaTheme="minorEastAsia" w:hAnsiTheme="minorEastAsia"/>
          <w:b/>
          <w:sz w:val="24"/>
          <w:szCs w:val="24"/>
        </w:rPr>
        <w:br w:type="page"/>
      </w:r>
      <w:r w:rsidR="0083280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一、基本信息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3"/>
        <w:gridCol w:w="513"/>
        <w:gridCol w:w="513"/>
        <w:gridCol w:w="513"/>
        <w:gridCol w:w="513"/>
        <w:gridCol w:w="539"/>
        <w:gridCol w:w="541"/>
        <w:gridCol w:w="541"/>
        <w:gridCol w:w="542"/>
        <w:gridCol w:w="500"/>
        <w:gridCol w:w="500"/>
        <w:gridCol w:w="500"/>
        <w:gridCol w:w="500"/>
      </w:tblGrid>
      <w:tr w:rsidR="00B11704" w:rsidRPr="00CA00C6" w:rsidTr="00A90EF5">
        <w:trPr>
          <w:cantSplit/>
          <w:jc w:val="center"/>
        </w:trPr>
        <w:tc>
          <w:tcPr>
            <w:tcW w:w="1356" w:type="pct"/>
            <w:vAlign w:val="center"/>
          </w:tcPr>
          <w:p w:rsidR="00B11704" w:rsidRPr="00CA00C6" w:rsidRDefault="0083280B" w:rsidP="008328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  <w:r w:rsidR="00B11704"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644" w:type="pct"/>
            <w:gridSpan w:val="12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3644" w:type="pct"/>
            <w:gridSpan w:val="12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trHeight w:val="838"/>
          <w:jc w:val="center"/>
        </w:trPr>
        <w:tc>
          <w:tcPr>
            <w:tcW w:w="135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1203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B11704" w:rsidRPr="00CA00C6" w:rsidRDefault="00B11704" w:rsidP="008328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</w:t>
            </w:r>
            <w:r w:rsidR="0083280B">
              <w:rPr>
                <w:rFonts w:asciiTheme="minorEastAsia" w:eastAsiaTheme="minorEastAsia" w:hAnsiTheme="minorEastAsia" w:hint="eastAsia"/>
                <w:sz w:val="24"/>
                <w:szCs w:val="24"/>
              </w:rPr>
              <w:t>候选</w:t>
            </w: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73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203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1173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联系电话/手机</w:t>
            </w:r>
          </w:p>
        </w:tc>
        <w:tc>
          <w:tcPr>
            <w:tcW w:w="1203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173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jc w:val="center"/>
        </w:trPr>
        <w:tc>
          <w:tcPr>
            <w:tcW w:w="1356" w:type="pct"/>
            <w:vAlign w:val="center"/>
          </w:tcPr>
          <w:p w:rsidR="00B11704" w:rsidRPr="00CA00C6" w:rsidRDefault="00B11704" w:rsidP="00122A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E-</w:t>
            </w:r>
            <w:r w:rsidR="00122AA4">
              <w:rPr>
                <w:rFonts w:asciiTheme="minorEastAsia" w:eastAsia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1203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173" w:type="pct"/>
            <w:gridSpan w:val="4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cantSplit/>
          <w:trHeight w:val="1898"/>
          <w:jc w:val="center"/>
        </w:trPr>
        <w:tc>
          <w:tcPr>
            <w:tcW w:w="1356" w:type="pct"/>
            <w:vAlign w:val="center"/>
          </w:tcPr>
          <w:p w:rsidR="00B11704" w:rsidRPr="00CA00C6" w:rsidRDefault="0083280B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候选人</w:t>
            </w:r>
            <w:r w:rsidR="00B11704"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简历</w:t>
            </w:r>
          </w:p>
        </w:tc>
        <w:tc>
          <w:tcPr>
            <w:tcW w:w="3644" w:type="pct"/>
            <w:gridSpan w:val="12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jc w:val="center"/>
        </w:trPr>
        <w:tc>
          <w:tcPr>
            <w:tcW w:w="1356" w:type="pct"/>
            <w:vAlign w:val="center"/>
          </w:tcPr>
          <w:p w:rsidR="00B11704" w:rsidRPr="00CA00C6" w:rsidRDefault="0083280B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候选人</w:t>
            </w:r>
            <w:r w:rsidR="00B11704"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获得奖励及成果等情况</w:t>
            </w:r>
          </w:p>
        </w:tc>
        <w:tc>
          <w:tcPr>
            <w:tcW w:w="3644" w:type="pct"/>
            <w:gridSpan w:val="12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trHeight w:val="738"/>
          <w:jc w:val="center"/>
        </w:trPr>
        <w:tc>
          <w:tcPr>
            <w:tcW w:w="1356" w:type="pct"/>
            <w:vMerge w:val="restar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近三年企业</w:t>
            </w:r>
          </w:p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经营情况（万元）</w:t>
            </w:r>
          </w:p>
        </w:tc>
        <w:tc>
          <w:tcPr>
            <w:tcW w:w="1203" w:type="pct"/>
            <w:gridSpan w:val="4"/>
            <w:vAlign w:val="center"/>
          </w:tcPr>
          <w:p w:rsidR="00B11704" w:rsidRPr="00CA00C6" w:rsidRDefault="0083280B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2015</w:t>
            </w:r>
            <w:r w:rsidR="00B11704"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268" w:type="pct"/>
            <w:gridSpan w:val="4"/>
            <w:vAlign w:val="center"/>
          </w:tcPr>
          <w:p w:rsidR="00B11704" w:rsidRPr="00CA00C6" w:rsidRDefault="0083280B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2016</w:t>
            </w:r>
            <w:r w:rsidR="00B11704"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173" w:type="pct"/>
            <w:gridSpan w:val="4"/>
            <w:vAlign w:val="center"/>
          </w:tcPr>
          <w:p w:rsidR="00B11704" w:rsidRPr="00CA00C6" w:rsidRDefault="0083280B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2017</w:t>
            </w:r>
            <w:r w:rsidR="00B11704"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B11704" w:rsidRPr="00CA00C6" w:rsidTr="00A90EF5">
        <w:trPr>
          <w:trHeight w:val="734"/>
          <w:jc w:val="center"/>
        </w:trPr>
        <w:tc>
          <w:tcPr>
            <w:tcW w:w="1356" w:type="pct"/>
            <w:vMerge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主营收入</w:t>
            </w:r>
          </w:p>
        </w:tc>
        <w:tc>
          <w:tcPr>
            <w:tcW w:w="301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主营利润</w:t>
            </w:r>
          </w:p>
        </w:tc>
        <w:tc>
          <w:tcPr>
            <w:tcW w:w="301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总收入</w:t>
            </w:r>
          </w:p>
        </w:tc>
        <w:tc>
          <w:tcPr>
            <w:tcW w:w="301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净利润</w:t>
            </w:r>
          </w:p>
        </w:tc>
        <w:tc>
          <w:tcPr>
            <w:tcW w:w="316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主营收入</w:t>
            </w:r>
          </w:p>
        </w:tc>
        <w:tc>
          <w:tcPr>
            <w:tcW w:w="317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主营利润</w:t>
            </w:r>
          </w:p>
        </w:tc>
        <w:tc>
          <w:tcPr>
            <w:tcW w:w="317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总收入</w:t>
            </w:r>
          </w:p>
        </w:tc>
        <w:tc>
          <w:tcPr>
            <w:tcW w:w="318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净利润</w:t>
            </w:r>
          </w:p>
        </w:tc>
        <w:tc>
          <w:tcPr>
            <w:tcW w:w="29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主营收入</w:t>
            </w:r>
          </w:p>
        </w:tc>
        <w:tc>
          <w:tcPr>
            <w:tcW w:w="29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主营利润</w:t>
            </w:r>
          </w:p>
        </w:tc>
        <w:tc>
          <w:tcPr>
            <w:tcW w:w="29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总收入</w:t>
            </w:r>
          </w:p>
        </w:tc>
        <w:tc>
          <w:tcPr>
            <w:tcW w:w="29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净利润</w:t>
            </w:r>
          </w:p>
        </w:tc>
      </w:tr>
      <w:tr w:rsidR="00B11704" w:rsidRPr="00CA00C6" w:rsidTr="00A90EF5">
        <w:trPr>
          <w:trHeight w:val="734"/>
          <w:jc w:val="center"/>
        </w:trPr>
        <w:tc>
          <w:tcPr>
            <w:tcW w:w="1356" w:type="pct"/>
            <w:vMerge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704" w:rsidRPr="00CA00C6" w:rsidTr="00A90EF5">
        <w:trPr>
          <w:trHeight w:val="1678"/>
          <w:jc w:val="center"/>
        </w:trPr>
        <w:tc>
          <w:tcPr>
            <w:tcW w:w="1356" w:type="pct"/>
            <w:vAlign w:val="center"/>
          </w:tcPr>
          <w:p w:rsidR="00B11704" w:rsidRPr="00CA00C6" w:rsidRDefault="00B11704" w:rsidP="00A90E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近三年企业取得的其他重要成果</w:t>
            </w:r>
          </w:p>
        </w:tc>
        <w:tc>
          <w:tcPr>
            <w:tcW w:w="3644" w:type="pct"/>
            <w:gridSpan w:val="12"/>
            <w:vAlign w:val="center"/>
          </w:tcPr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11704" w:rsidRPr="00CA00C6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  <w:sectPr w:rsidR="00B11704" w:rsidRPr="00CA00C6">
          <w:footerReference w:type="default" r:id="rId9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B11704" w:rsidRPr="0083280B" w:rsidRDefault="00B11704" w:rsidP="00B11704">
      <w:pPr>
        <w:rPr>
          <w:rFonts w:asciiTheme="minorEastAsia" w:eastAsiaTheme="minorEastAsia" w:hAnsiTheme="minorEastAsia"/>
          <w:b/>
          <w:sz w:val="24"/>
          <w:szCs w:val="24"/>
        </w:rPr>
      </w:pPr>
      <w:r w:rsidRPr="0083280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二、</w:t>
      </w:r>
      <w:r w:rsidR="0083280B" w:rsidRPr="0083280B">
        <w:rPr>
          <w:rFonts w:asciiTheme="minorEastAsia" w:eastAsiaTheme="minorEastAsia" w:hAnsiTheme="minorEastAsia" w:hint="eastAsia"/>
          <w:b/>
          <w:sz w:val="24"/>
          <w:szCs w:val="24"/>
        </w:rPr>
        <w:t>候选人</w:t>
      </w:r>
      <w:r w:rsidRPr="0083280B">
        <w:rPr>
          <w:rFonts w:asciiTheme="minorEastAsia" w:eastAsiaTheme="minorEastAsia" w:hAnsiTheme="minorEastAsia" w:hint="eastAsia"/>
          <w:b/>
          <w:sz w:val="24"/>
          <w:szCs w:val="24"/>
        </w:rPr>
        <w:t xml:space="preserve">事迹概述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B11704" w:rsidRPr="00CA00C6" w:rsidTr="00A90EF5">
        <w:trPr>
          <w:trHeight w:val="12418"/>
          <w:jc w:val="center"/>
        </w:trPr>
        <w:tc>
          <w:tcPr>
            <w:tcW w:w="5000" w:type="pct"/>
          </w:tcPr>
          <w:p w:rsidR="00B11704" w:rsidRPr="00CA00C6" w:rsidRDefault="0083280B" w:rsidP="00A90EF5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83280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候选人</w:t>
            </w:r>
            <w:r w:rsidR="00B11704" w:rsidRPr="00CA00C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事迹概述</w:t>
            </w:r>
            <w:r w:rsidR="00B11704"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B11704" w:rsidRPr="00CA00C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包括</w:t>
            </w:r>
            <w:r w:rsidR="00B11704" w:rsidRPr="00CA00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个人简历，所获得的主要成果、奖励、荣誉，主要先进</w:t>
            </w:r>
          </w:p>
          <w:p w:rsidR="00B11704" w:rsidRPr="00CA00C6" w:rsidRDefault="00B11704" w:rsidP="00A90EF5">
            <w:pPr>
              <w:pStyle w:val="a8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事迹</w:t>
            </w:r>
            <w:r w:rsidRPr="00CA00C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</w:t>
            </w: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方面。不超过3000字）</w:t>
            </w:r>
          </w:p>
          <w:p w:rsidR="00B11704" w:rsidRPr="00CA00C6" w:rsidRDefault="00B11704" w:rsidP="00A90EF5">
            <w:pPr>
              <w:pStyle w:val="a8"/>
              <w:spacing w:line="360" w:lineRule="auto"/>
              <w:ind w:left="855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pStyle w:val="a8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F3240D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1704" w:rsidRPr="00CA00C6" w:rsidRDefault="00B11704" w:rsidP="00A90EF5">
            <w:pPr>
              <w:ind w:left="10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0C6">
              <w:rPr>
                <w:rFonts w:asciiTheme="minorEastAsia" w:eastAsiaTheme="minorEastAsia" w:hAnsiTheme="minorEastAsia" w:hint="eastAsia"/>
                <w:sz w:val="24"/>
                <w:szCs w:val="24"/>
              </w:rPr>
              <w:t>（纸面不够，请加页）</w:t>
            </w:r>
          </w:p>
        </w:tc>
      </w:tr>
    </w:tbl>
    <w:p w:rsidR="00B11704" w:rsidRPr="00B11704" w:rsidRDefault="00B11704" w:rsidP="00B117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ind w:right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sectPr w:rsidR="00B11704" w:rsidRPr="00B11704" w:rsidSect="003F17C0">
      <w:footerReference w:type="default" r:id="rId10"/>
      <w:pgSz w:w="11906" w:h="16838"/>
      <w:pgMar w:top="1440" w:right="1797" w:bottom="1701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07" w:rsidRDefault="00DA2307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A2307" w:rsidRDefault="00DA2307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04" w:rsidRDefault="007B143A">
    <w:pPr>
      <w:pStyle w:val="a4"/>
      <w:framePr w:h="0" w:wrap="around" w:vAnchor="text" w:hAnchor="margin" w:xAlign="center" w:y="1"/>
      <w:rPr>
        <w:rStyle w:val="a9"/>
      </w:rPr>
    </w:pPr>
    <w:r>
      <w:fldChar w:fldCharType="begin"/>
    </w:r>
    <w:r w:rsidR="00B11704">
      <w:rPr>
        <w:rStyle w:val="a9"/>
      </w:rPr>
      <w:instrText xml:space="preserve">PAGE  </w:instrText>
    </w:r>
    <w:r>
      <w:fldChar w:fldCharType="separate"/>
    </w:r>
    <w:r w:rsidR="0046245A">
      <w:rPr>
        <w:rStyle w:val="a9"/>
        <w:noProof/>
      </w:rPr>
      <w:t>9</w:t>
    </w:r>
    <w:r>
      <w:fldChar w:fldCharType="end"/>
    </w:r>
  </w:p>
  <w:p w:rsidR="00B11704" w:rsidRDefault="00B117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04" w:rsidRDefault="007B143A">
    <w:pPr>
      <w:pStyle w:val="a4"/>
      <w:framePr w:h="0" w:wrap="around" w:vAnchor="text" w:hAnchor="margin" w:xAlign="center" w:y="1"/>
      <w:rPr>
        <w:rStyle w:val="a9"/>
      </w:rPr>
    </w:pPr>
    <w:r>
      <w:fldChar w:fldCharType="begin"/>
    </w:r>
    <w:r w:rsidR="00B11704">
      <w:rPr>
        <w:rStyle w:val="a9"/>
      </w:rPr>
      <w:instrText xml:space="preserve">PAGE  </w:instrText>
    </w:r>
    <w:r>
      <w:fldChar w:fldCharType="separate"/>
    </w:r>
    <w:r w:rsidR="0046245A">
      <w:rPr>
        <w:rStyle w:val="a9"/>
        <w:noProof/>
      </w:rPr>
      <w:t>11</w:t>
    </w:r>
    <w:r>
      <w:fldChar w:fldCharType="end"/>
    </w:r>
  </w:p>
  <w:p w:rsidR="00B11704" w:rsidRDefault="00B117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F0" w:rsidRDefault="007B143A">
    <w:pPr>
      <w:pStyle w:val="a4"/>
      <w:framePr w:h="0" w:wrap="around" w:vAnchor="text" w:hAnchor="margin" w:xAlign="center" w:y="1"/>
      <w:rPr>
        <w:rStyle w:val="a9"/>
      </w:rPr>
    </w:pPr>
    <w:r>
      <w:fldChar w:fldCharType="begin"/>
    </w:r>
    <w:r w:rsidR="00AC57F0">
      <w:rPr>
        <w:rStyle w:val="a9"/>
      </w:rPr>
      <w:instrText xml:space="preserve">PAGE  </w:instrText>
    </w:r>
    <w:r>
      <w:fldChar w:fldCharType="separate"/>
    </w:r>
    <w:r w:rsidR="0046245A">
      <w:rPr>
        <w:rStyle w:val="a9"/>
        <w:noProof/>
      </w:rPr>
      <w:t>15</w:t>
    </w:r>
    <w:r>
      <w:fldChar w:fldCharType="end"/>
    </w:r>
  </w:p>
  <w:p w:rsidR="00AC57F0" w:rsidRDefault="00AC57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07" w:rsidRDefault="00DA2307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A2307" w:rsidRDefault="00DA2307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F93824"/>
    <w:multiLevelType w:val="hybridMultilevel"/>
    <w:tmpl w:val="92C61BDA"/>
    <w:lvl w:ilvl="0" w:tplc="FD566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>
    <w:nsid w:val="30672277"/>
    <w:multiLevelType w:val="hybridMultilevel"/>
    <w:tmpl w:val="B6544816"/>
    <w:lvl w:ilvl="0" w:tplc="10DABE86">
      <w:start w:val="1"/>
      <w:numFmt w:val="decimal"/>
      <w:lvlText w:val="（%1）"/>
      <w:lvlJc w:val="left"/>
      <w:pPr>
        <w:ind w:left="720" w:hanging="720"/>
      </w:pPr>
      <w:rPr>
        <w:rFonts w:ascii="Calibri" w:eastAsia="宋体" w:hAnsi="Calibri" w:cs="Times New Roman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607DDB"/>
    <w:multiLevelType w:val="hybridMultilevel"/>
    <w:tmpl w:val="674649A4"/>
    <w:lvl w:ilvl="0" w:tplc="23B8C970">
      <w:start w:val="1"/>
      <w:numFmt w:val="decimal"/>
      <w:lvlText w:val="%1、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EAF"/>
    <w:rsid w:val="0001346A"/>
    <w:rsid w:val="00016248"/>
    <w:rsid w:val="000202E6"/>
    <w:rsid w:val="00063E72"/>
    <w:rsid w:val="00071A0D"/>
    <w:rsid w:val="00072A29"/>
    <w:rsid w:val="00083F51"/>
    <w:rsid w:val="000879AD"/>
    <w:rsid w:val="0009045D"/>
    <w:rsid w:val="00096D65"/>
    <w:rsid w:val="000A180F"/>
    <w:rsid w:val="000A3CC8"/>
    <w:rsid w:val="000C4481"/>
    <w:rsid w:val="000D3E7B"/>
    <w:rsid w:val="000E1504"/>
    <w:rsid w:val="000E1A45"/>
    <w:rsid w:val="000E6069"/>
    <w:rsid w:val="000F448B"/>
    <w:rsid w:val="0010767A"/>
    <w:rsid w:val="00112B5E"/>
    <w:rsid w:val="00120E5C"/>
    <w:rsid w:val="00122AA4"/>
    <w:rsid w:val="00133025"/>
    <w:rsid w:val="00146004"/>
    <w:rsid w:val="00155478"/>
    <w:rsid w:val="00171276"/>
    <w:rsid w:val="0017246E"/>
    <w:rsid w:val="00180DD2"/>
    <w:rsid w:val="00185534"/>
    <w:rsid w:val="001A47EB"/>
    <w:rsid w:val="001B7233"/>
    <w:rsid w:val="001C0DC9"/>
    <w:rsid w:val="001C3457"/>
    <w:rsid w:val="001E45DF"/>
    <w:rsid w:val="001E5DD3"/>
    <w:rsid w:val="00203F07"/>
    <w:rsid w:val="00217D0B"/>
    <w:rsid w:val="002470C3"/>
    <w:rsid w:val="002512B6"/>
    <w:rsid w:val="0026080F"/>
    <w:rsid w:val="0028144B"/>
    <w:rsid w:val="002A41D9"/>
    <w:rsid w:val="002C447F"/>
    <w:rsid w:val="002D5416"/>
    <w:rsid w:val="002F2BC6"/>
    <w:rsid w:val="002F4B00"/>
    <w:rsid w:val="002F7EAF"/>
    <w:rsid w:val="0030185D"/>
    <w:rsid w:val="00305C4D"/>
    <w:rsid w:val="003060EC"/>
    <w:rsid w:val="00334219"/>
    <w:rsid w:val="003472E5"/>
    <w:rsid w:val="00357D16"/>
    <w:rsid w:val="0037296F"/>
    <w:rsid w:val="00383BBA"/>
    <w:rsid w:val="003A4C21"/>
    <w:rsid w:val="003D5A0A"/>
    <w:rsid w:val="003E10C4"/>
    <w:rsid w:val="003E60CB"/>
    <w:rsid w:val="003F0D4B"/>
    <w:rsid w:val="003F17C0"/>
    <w:rsid w:val="003F23B1"/>
    <w:rsid w:val="0046245A"/>
    <w:rsid w:val="00470C21"/>
    <w:rsid w:val="00486AF3"/>
    <w:rsid w:val="004A35E5"/>
    <w:rsid w:val="004A495F"/>
    <w:rsid w:val="004C2CA4"/>
    <w:rsid w:val="004F2AAA"/>
    <w:rsid w:val="005156C4"/>
    <w:rsid w:val="00532A6E"/>
    <w:rsid w:val="005352BE"/>
    <w:rsid w:val="005449BB"/>
    <w:rsid w:val="00546911"/>
    <w:rsid w:val="005554AA"/>
    <w:rsid w:val="00570762"/>
    <w:rsid w:val="005778B6"/>
    <w:rsid w:val="005A1214"/>
    <w:rsid w:val="005B4E63"/>
    <w:rsid w:val="005B6B67"/>
    <w:rsid w:val="005C3401"/>
    <w:rsid w:val="005D3015"/>
    <w:rsid w:val="005D3A1A"/>
    <w:rsid w:val="005D4A9E"/>
    <w:rsid w:val="005E6472"/>
    <w:rsid w:val="005F52DA"/>
    <w:rsid w:val="00606FE1"/>
    <w:rsid w:val="00614961"/>
    <w:rsid w:val="006219F8"/>
    <w:rsid w:val="006420A8"/>
    <w:rsid w:val="00647FF5"/>
    <w:rsid w:val="006964F8"/>
    <w:rsid w:val="006A236C"/>
    <w:rsid w:val="006B4D45"/>
    <w:rsid w:val="006B63EE"/>
    <w:rsid w:val="006D0EC0"/>
    <w:rsid w:val="006E65E6"/>
    <w:rsid w:val="006F76CC"/>
    <w:rsid w:val="00724442"/>
    <w:rsid w:val="00725B7B"/>
    <w:rsid w:val="007305DB"/>
    <w:rsid w:val="00732B42"/>
    <w:rsid w:val="00747A53"/>
    <w:rsid w:val="00772F32"/>
    <w:rsid w:val="007871FF"/>
    <w:rsid w:val="00792D89"/>
    <w:rsid w:val="007A6C9C"/>
    <w:rsid w:val="007B143A"/>
    <w:rsid w:val="007B2B79"/>
    <w:rsid w:val="007D5229"/>
    <w:rsid w:val="007D6988"/>
    <w:rsid w:val="007E0B46"/>
    <w:rsid w:val="007E0E08"/>
    <w:rsid w:val="007E6702"/>
    <w:rsid w:val="007F2BEF"/>
    <w:rsid w:val="007F3E22"/>
    <w:rsid w:val="0083280B"/>
    <w:rsid w:val="008350E1"/>
    <w:rsid w:val="00845E38"/>
    <w:rsid w:val="00847197"/>
    <w:rsid w:val="008727F1"/>
    <w:rsid w:val="008734D2"/>
    <w:rsid w:val="00890E52"/>
    <w:rsid w:val="00893682"/>
    <w:rsid w:val="008A593D"/>
    <w:rsid w:val="008C1904"/>
    <w:rsid w:val="008C39E3"/>
    <w:rsid w:val="00910521"/>
    <w:rsid w:val="00920E37"/>
    <w:rsid w:val="009354B9"/>
    <w:rsid w:val="0093648E"/>
    <w:rsid w:val="0097567D"/>
    <w:rsid w:val="00981388"/>
    <w:rsid w:val="009B3917"/>
    <w:rsid w:val="00A00E33"/>
    <w:rsid w:val="00A04B68"/>
    <w:rsid w:val="00A06E45"/>
    <w:rsid w:val="00A5611C"/>
    <w:rsid w:val="00A677C3"/>
    <w:rsid w:val="00A94EF8"/>
    <w:rsid w:val="00AB35D7"/>
    <w:rsid w:val="00AC1F5E"/>
    <w:rsid w:val="00AC57F0"/>
    <w:rsid w:val="00AD2934"/>
    <w:rsid w:val="00AD3D4E"/>
    <w:rsid w:val="00AE1D7A"/>
    <w:rsid w:val="00AF28D0"/>
    <w:rsid w:val="00B0057B"/>
    <w:rsid w:val="00B0703C"/>
    <w:rsid w:val="00B11704"/>
    <w:rsid w:val="00B16B8D"/>
    <w:rsid w:val="00B50507"/>
    <w:rsid w:val="00B53E7B"/>
    <w:rsid w:val="00B63BBF"/>
    <w:rsid w:val="00B719D4"/>
    <w:rsid w:val="00B92BFE"/>
    <w:rsid w:val="00BA0E43"/>
    <w:rsid w:val="00BA7723"/>
    <w:rsid w:val="00BC4640"/>
    <w:rsid w:val="00BC57B1"/>
    <w:rsid w:val="00BC6CD5"/>
    <w:rsid w:val="00BE7397"/>
    <w:rsid w:val="00BF1CAA"/>
    <w:rsid w:val="00BF5F6B"/>
    <w:rsid w:val="00C13743"/>
    <w:rsid w:val="00C167BF"/>
    <w:rsid w:val="00C202C7"/>
    <w:rsid w:val="00C310AF"/>
    <w:rsid w:val="00C4023B"/>
    <w:rsid w:val="00C73FBB"/>
    <w:rsid w:val="00C84BF9"/>
    <w:rsid w:val="00C85C3A"/>
    <w:rsid w:val="00C86E16"/>
    <w:rsid w:val="00C9638A"/>
    <w:rsid w:val="00C97253"/>
    <w:rsid w:val="00CA00C6"/>
    <w:rsid w:val="00CA53C5"/>
    <w:rsid w:val="00CB46C7"/>
    <w:rsid w:val="00CD666C"/>
    <w:rsid w:val="00CF2E6F"/>
    <w:rsid w:val="00D05786"/>
    <w:rsid w:val="00D13D0F"/>
    <w:rsid w:val="00D33C34"/>
    <w:rsid w:val="00D41189"/>
    <w:rsid w:val="00D4312D"/>
    <w:rsid w:val="00D667FB"/>
    <w:rsid w:val="00D71B54"/>
    <w:rsid w:val="00D73DB9"/>
    <w:rsid w:val="00D87EAF"/>
    <w:rsid w:val="00D93A62"/>
    <w:rsid w:val="00D96DCF"/>
    <w:rsid w:val="00DA2087"/>
    <w:rsid w:val="00DA2307"/>
    <w:rsid w:val="00DD7822"/>
    <w:rsid w:val="00DF25C0"/>
    <w:rsid w:val="00E05891"/>
    <w:rsid w:val="00E329D4"/>
    <w:rsid w:val="00E370FE"/>
    <w:rsid w:val="00E46695"/>
    <w:rsid w:val="00E53BC6"/>
    <w:rsid w:val="00E634DD"/>
    <w:rsid w:val="00E654AD"/>
    <w:rsid w:val="00E73B1F"/>
    <w:rsid w:val="00E73FB9"/>
    <w:rsid w:val="00E83889"/>
    <w:rsid w:val="00E84F3E"/>
    <w:rsid w:val="00EA4650"/>
    <w:rsid w:val="00EB1521"/>
    <w:rsid w:val="00EB6E8E"/>
    <w:rsid w:val="00EF53B0"/>
    <w:rsid w:val="00F11D9B"/>
    <w:rsid w:val="00F21004"/>
    <w:rsid w:val="00F26ED5"/>
    <w:rsid w:val="00F62F76"/>
    <w:rsid w:val="00F812A6"/>
    <w:rsid w:val="00F91FB6"/>
    <w:rsid w:val="00F97A32"/>
    <w:rsid w:val="00FA5F89"/>
    <w:rsid w:val="00FB0672"/>
    <w:rsid w:val="00FB2A18"/>
    <w:rsid w:val="00FB2F38"/>
    <w:rsid w:val="00FC6EE7"/>
    <w:rsid w:val="00FD13AB"/>
    <w:rsid w:val="00FD6108"/>
    <w:rsid w:val="00FE54E3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4D"/>
    <w:pPr>
      <w:widowControl w:val="0"/>
      <w:spacing w:before="100" w:beforeAutospacing="1" w:after="100" w:afterAutospacing="1" w:line="360" w:lineRule="auto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C2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C2CA4"/>
    <w:rPr>
      <w:sz w:val="18"/>
      <w:szCs w:val="18"/>
    </w:rPr>
  </w:style>
  <w:style w:type="paragraph" w:styleId="a4">
    <w:name w:val="footer"/>
    <w:basedOn w:val="a"/>
    <w:link w:val="Char0"/>
    <w:rsid w:val="004C2C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4C2C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B4E63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B4E6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16248"/>
    <w:pPr>
      <w:widowControl/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016248"/>
    <w:rPr>
      <w:b/>
      <w:bCs/>
    </w:rPr>
  </w:style>
  <w:style w:type="character" w:customStyle="1" w:styleId="apple-converted-space">
    <w:name w:val="apple-converted-space"/>
    <w:basedOn w:val="a0"/>
    <w:rsid w:val="00016248"/>
  </w:style>
  <w:style w:type="paragraph" w:styleId="HTML">
    <w:name w:val="HTML Preformatted"/>
    <w:basedOn w:val="a"/>
    <w:link w:val="HTMLChar"/>
    <w:uiPriority w:val="99"/>
    <w:semiHidden/>
    <w:unhideWhenUsed/>
    <w:rsid w:val="000162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16248"/>
    <w:rPr>
      <w:rFonts w:ascii="宋体" w:hAnsi="宋体" w:cs="宋体"/>
      <w:sz w:val="24"/>
      <w:szCs w:val="24"/>
    </w:rPr>
  </w:style>
  <w:style w:type="paragraph" w:styleId="a8">
    <w:name w:val="List Paragraph"/>
    <w:basedOn w:val="a"/>
    <w:qFormat/>
    <w:rsid w:val="00BC57B1"/>
    <w:pPr>
      <w:spacing w:before="0" w:beforeAutospacing="0" w:after="0" w:afterAutospacing="0" w:line="240" w:lineRule="auto"/>
      <w:ind w:firstLineChars="200" w:firstLine="420"/>
    </w:pPr>
    <w:rPr>
      <w:rFonts w:cs="Times New Roman"/>
      <w:szCs w:val="20"/>
    </w:rPr>
  </w:style>
  <w:style w:type="character" w:styleId="a9">
    <w:name w:val="page number"/>
    <w:basedOn w:val="a0"/>
    <w:rsid w:val="00BC57B1"/>
  </w:style>
  <w:style w:type="paragraph" w:styleId="aa">
    <w:name w:val="Date"/>
    <w:basedOn w:val="a"/>
    <w:next w:val="a"/>
    <w:link w:val="Char2"/>
    <w:uiPriority w:val="99"/>
    <w:semiHidden/>
    <w:unhideWhenUsed/>
    <w:rsid w:val="00B117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11704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9B35-4519-4B1A-B4F4-858D788D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863</Words>
  <Characters>4920</Characters>
  <Application>Microsoft Office Word</Application>
  <DocSecurity>0</DocSecurity>
  <Lines>41</Lines>
  <Paragraphs>11</Paragraphs>
  <ScaleCrop>false</ScaleCrop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28</cp:revision>
  <cp:lastPrinted>2018-03-23T07:07:00Z</cp:lastPrinted>
  <dcterms:created xsi:type="dcterms:W3CDTF">2018-04-24T01:33:00Z</dcterms:created>
  <dcterms:modified xsi:type="dcterms:W3CDTF">2018-04-27T03:58:00Z</dcterms:modified>
</cp:coreProperties>
</file>